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C90" w:rsidRDefault="00902C90" w:rsidP="00902C90">
      <w:pPr>
        <w:shd w:val="clear" w:color="auto" w:fill="FFFFFF"/>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ПОСТАНОВЛЕНИЕ</w:t>
      </w:r>
    </w:p>
    <w:p w:rsidR="00902C90" w:rsidRDefault="00902C90" w:rsidP="00902C90">
      <w:pPr>
        <w:shd w:val="clear" w:color="auto" w:fill="FFFFFF"/>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администрации сельского поселения Пашковский сельсовет  Усманского муниципального района Липецкой области</w:t>
      </w:r>
    </w:p>
    <w:p w:rsidR="00902C90" w:rsidRDefault="00902C90" w:rsidP="00902C90">
      <w:pPr>
        <w:shd w:val="clear" w:color="auto" w:fill="FFFFFF"/>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Российской Федерации</w:t>
      </w:r>
    </w:p>
    <w:p w:rsidR="00902C90" w:rsidRDefault="00902C90" w:rsidP="00902C90">
      <w:pPr>
        <w:shd w:val="clear" w:color="auto" w:fill="FFFFFF"/>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02C90" w:rsidRDefault="00902C90" w:rsidP="00902C90">
      <w:pPr>
        <w:shd w:val="clear" w:color="auto" w:fill="FFFFFF"/>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 28 апреля 2021 года                         с. Пашково                      № 14</w:t>
      </w:r>
    </w:p>
    <w:p w:rsidR="00902C90" w:rsidRDefault="00902C90" w:rsidP="00902C90">
      <w:pPr>
        <w:shd w:val="clear" w:color="auto" w:fill="FFFFFF"/>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02C90" w:rsidRPr="00902C90" w:rsidRDefault="00902C90" w:rsidP="00902C90">
      <w:pPr>
        <w:shd w:val="clear" w:color="auto" w:fill="FFFFFF"/>
        <w:spacing w:after="0" w:line="240" w:lineRule="auto"/>
        <w:outlineLvl w:val="0"/>
        <w:rPr>
          <w:rFonts w:ascii="Times New Roman" w:eastAsia="Times New Roman" w:hAnsi="Times New Roman" w:cs="Times New Roman"/>
          <w:bCs/>
          <w:color w:val="000000"/>
          <w:kern w:val="36"/>
          <w:sz w:val="28"/>
          <w:szCs w:val="28"/>
        </w:rPr>
      </w:pPr>
      <w:r w:rsidRPr="00902C90">
        <w:rPr>
          <w:rFonts w:ascii="Times New Roman" w:eastAsia="Times New Roman" w:hAnsi="Times New Roman" w:cs="Times New Roman"/>
          <w:bCs/>
          <w:color w:val="000000"/>
          <w:kern w:val="36"/>
          <w:sz w:val="28"/>
          <w:szCs w:val="28"/>
        </w:rPr>
        <w:t>Об утверждении Порядка составления и ведения  кассового плана исполнения  сельского бюджета</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соответствии со статьей 217.1 </w:t>
      </w:r>
      <w:hyperlink r:id="rId7" w:history="1">
        <w:r>
          <w:rPr>
            <w:rStyle w:val="a7"/>
            <w:rFonts w:ascii="Times New Roman" w:eastAsia="Times New Roman" w:hAnsi="Times New Roman" w:cs="Times New Roman"/>
            <w:color w:val="000000" w:themeColor="text1"/>
            <w:sz w:val="28"/>
            <w:szCs w:val="28"/>
          </w:rPr>
          <w:t>Бюджетного кодекса Российской Федерации</w:t>
        </w:r>
      </w:hyperlink>
      <w:r>
        <w:rPr>
          <w:rFonts w:ascii="Times New Roman" w:eastAsia="Times New Roman" w:hAnsi="Times New Roman" w:cs="Times New Roman"/>
          <w:color w:val="000000"/>
          <w:sz w:val="28"/>
          <w:szCs w:val="28"/>
        </w:rPr>
        <w:t> (Собрание законодательства Российской Федерации, 1998, № 31, ст. 3823; 2007, № 18, ст.2117), администрация сельского поселения Пашковский сельсовет Усманского муниципального района Липецкой области Российской Федерации</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ПОСТАНОВЛЯЕТ:</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Утвердить Порядок составления и ведения кассового плана исполнения сельского бюджета согласно приложению.</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Контроль за исполнением настоящего постановления оставляю за собой.</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02C90" w:rsidRDefault="00902C90" w:rsidP="00902C90">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Глава администрации сельского поселения </w:t>
      </w:r>
    </w:p>
    <w:p w:rsidR="00902C90" w:rsidRDefault="00902C90" w:rsidP="00902C90">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Пашковский сельсовет ____________________А.В Литвинов</w:t>
      </w:r>
    </w:p>
    <w:p w:rsidR="00902C90" w:rsidRDefault="00902C90" w:rsidP="00902C90">
      <w:pPr>
        <w:shd w:val="clear" w:color="auto" w:fill="FFFFFF"/>
        <w:spacing w:after="0" w:line="240" w:lineRule="auto"/>
        <w:jc w:val="both"/>
        <w:rPr>
          <w:rFonts w:ascii="Times New Roman" w:eastAsia="Times New Roman" w:hAnsi="Times New Roman" w:cs="Times New Roman"/>
          <w:color w:val="000000"/>
          <w:sz w:val="28"/>
          <w:szCs w:val="28"/>
        </w:rPr>
      </w:pPr>
    </w:p>
    <w:p w:rsidR="00902C90" w:rsidRDefault="00902C90" w:rsidP="00902C90">
      <w:pPr>
        <w:shd w:val="clear" w:color="auto" w:fill="FFFFFF"/>
        <w:spacing w:after="0" w:line="240" w:lineRule="auto"/>
        <w:jc w:val="both"/>
        <w:rPr>
          <w:rFonts w:ascii="Times New Roman" w:eastAsia="Times New Roman" w:hAnsi="Times New Roman" w:cs="Times New Roman"/>
          <w:color w:val="000000"/>
          <w:sz w:val="28"/>
          <w:szCs w:val="28"/>
        </w:rPr>
      </w:pPr>
    </w:p>
    <w:p w:rsidR="00902C90" w:rsidRDefault="00902C90" w:rsidP="00902C90">
      <w:pPr>
        <w:shd w:val="clear" w:color="auto" w:fill="FFFFFF"/>
        <w:spacing w:after="0" w:line="240" w:lineRule="auto"/>
        <w:jc w:val="both"/>
        <w:rPr>
          <w:rFonts w:ascii="Times New Roman" w:eastAsia="Times New Roman" w:hAnsi="Times New Roman" w:cs="Times New Roman"/>
          <w:color w:val="000000"/>
          <w:sz w:val="28"/>
          <w:szCs w:val="28"/>
        </w:rPr>
      </w:pPr>
    </w:p>
    <w:p w:rsidR="00902C90" w:rsidRDefault="00902C90" w:rsidP="00902C90">
      <w:pPr>
        <w:shd w:val="clear" w:color="auto" w:fill="FFFFFF"/>
        <w:spacing w:after="0" w:line="240" w:lineRule="auto"/>
        <w:jc w:val="both"/>
        <w:rPr>
          <w:rFonts w:ascii="Times New Roman" w:eastAsia="Times New Roman" w:hAnsi="Times New Roman" w:cs="Times New Roman"/>
          <w:color w:val="000000"/>
          <w:sz w:val="28"/>
          <w:szCs w:val="28"/>
        </w:rPr>
      </w:pPr>
    </w:p>
    <w:p w:rsidR="00902C90" w:rsidRDefault="00902C90" w:rsidP="00902C90">
      <w:pPr>
        <w:shd w:val="clear" w:color="auto" w:fill="FFFFFF"/>
        <w:spacing w:after="0" w:line="240" w:lineRule="auto"/>
        <w:jc w:val="both"/>
        <w:rPr>
          <w:rFonts w:ascii="Times New Roman" w:eastAsia="Times New Roman" w:hAnsi="Times New Roman" w:cs="Times New Roman"/>
          <w:color w:val="000000"/>
          <w:sz w:val="28"/>
          <w:szCs w:val="28"/>
        </w:rPr>
      </w:pPr>
    </w:p>
    <w:p w:rsidR="00902C90" w:rsidRDefault="00902C90" w:rsidP="00902C90">
      <w:pPr>
        <w:shd w:val="clear" w:color="auto" w:fill="FFFFFF"/>
        <w:spacing w:after="0" w:line="240" w:lineRule="auto"/>
        <w:jc w:val="both"/>
        <w:rPr>
          <w:rFonts w:ascii="Times New Roman" w:eastAsia="Times New Roman" w:hAnsi="Times New Roman" w:cs="Times New Roman"/>
          <w:color w:val="000000"/>
          <w:sz w:val="28"/>
          <w:szCs w:val="28"/>
        </w:rPr>
      </w:pPr>
    </w:p>
    <w:p w:rsidR="00902C90" w:rsidRDefault="00902C90" w:rsidP="00902C90">
      <w:pPr>
        <w:shd w:val="clear" w:color="auto" w:fill="FFFFFF"/>
        <w:spacing w:after="0" w:line="240" w:lineRule="auto"/>
        <w:jc w:val="both"/>
        <w:rPr>
          <w:rFonts w:ascii="Times New Roman" w:eastAsia="Times New Roman" w:hAnsi="Times New Roman" w:cs="Times New Roman"/>
          <w:color w:val="000000"/>
          <w:sz w:val="28"/>
          <w:szCs w:val="28"/>
        </w:rPr>
      </w:pPr>
    </w:p>
    <w:p w:rsidR="00902C90" w:rsidRDefault="00902C90" w:rsidP="00902C90">
      <w:pPr>
        <w:shd w:val="clear" w:color="auto" w:fill="FFFFFF"/>
        <w:spacing w:after="0" w:line="240" w:lineRule="auto"/>
        <w:jc w:val="both"/>
        <w:rPr>
          <w:rFonts w:ascii="Times New Roman" w:eastAsia="Times New Roman" w:hAnsi="Times New Roman" w:cs="Times New Roman"/>
          <w:color w:val="000000"/>
          <w:sz w:val="28"/>
          <w:szCs w:val="28"/>
        </w:rPr>
      </w:pPr>
    </w:p>
    <w:p w:rsidR="00902C90" w:rsidRDefault="00902C90" w:rsidP="00902C90">
      <w:pPr>
        <w:shd w:val="clear" w:color="auto" w:fill="FFFFFF"/>
        <w:spacing w:after="0" w:line="240" w:lineRule="auto"/>
        <w:jc w:val="both"/>
        <w:rPr>
          <w:rFonts w:ascii="Times New Roman" w:eastAsia="Times New Roman" w:hAnsi="Times New Roman" w:cs="Times New Roman"/>
          <w:color w:val="000000"/>
          <w:sz w:val="28"/>
          <w:szCs w:val="28"/>
        </w:rPr>
      </w:pPr>
    </w:p>
    <w:p w:rsidR="00902C90" w:rsidRDefault="00902C90" w:rsidP="00902C90">
      <w:pPr>
        <w:shd w:val="clear" w:color="auto" w:fill="FFFFFF"/>
        <w:spacing w:after="0" w:line="240" w:lineRule="auto"/>
        <w:jc w:val="both"/>
        <w:rPr>
          <w:rFonts w:ascii="Times New Roman" w:eastAsia="Times New Roman" w:hAnsi="Times New Roman" w:cs="Times New Roman"/>
          <w:color w:val="000000"/>
          <w:sz w:val="28"/>
          <w:szCs w:val="28"/>
        </w:rPr>
      </w:pPr>
    </w:p>
    <w:p w:rsidR="00902C90" w:rsidRDefault="00902C90" w:rsidP="00902C90">
      <w:pPr>
        <w:shd w:val="clear" w:color="auto" w:fill="FFFFFF"/>
        <w:spacing w:after="0" w:line="240" w:lineRule="auto"/>
        <w:jc w:val="both"/>
        <w:rPr>
          <w:rFonts w:ascii="Times New Roman" w:eastAsia="Times New Roman" w:hAnsi="Times New Roman" w:cs="Times New Roman"/>
          <w:color w:val="000000"/>
          <w:sz w:val="28"/>
          <w:szCs w:val="28"/>
        </w:rPr>
      </w:pPr>
    </w:p>
    <w:p w:rsidR="00902C90" w:rsidRDefault="00902C90" w:rsidP="00902C90">
      <w:pPr>
        <w:shd w:val="clear" w:color="auto" w:fill="FFFFFF"/>
        <w:spacing w:after="0" w:line="240" w:lineRule="auto"/>
        <w:jc w:val="both"/>
        <w:rPr>
          <w:rFonts w:ascii="Times New Roman" w:eastAsia="Times New Roman" w:hAnsi="Times New Roman" w:cs="Times New Roman"/>
          <w:color w:val="000000"/>
          <w:sz w:val="28"/>
          <w:szCs w:val="28"/>
        </w:rPr>
      </w:pPr>
    </w:p>
    <w:p w:rsidR="00902C90" w:rsidRDefault="00902C90" w:rsidP="00902C90">
      <w:pPr>
        <w:shd w:val="clear" w:color="auto" w:fill="FFFFFF"/>
        <w:spacing w:after="0" w:line="240" w:lineRule="auto"/>
        <w:jc w:val="both"/>
        <w:rPr>
          <w:rFonts w:ascii="Times New Roman" w:eastAsia="Times New Roman" w:hAnsi="Times New Roman" w:cs="Times New Roman"/>
          <w:color w:val="000000"/>
          <w:sz w:val="28"/>
          <w:szCs w:val="28"/>
        </w:rPr>
      </w:pPr>
    </w:p>
    <w:p w:rsidR="00902C90" w:rsidRDefault="00902C90" w:rsidP="00902C90">
      <w:pPr>
        <w:shd w:val="clear" w:color="auto" w:fill="FFFFFF"/>
        <w:spacing w:after="0" w:line="240" w:lineRule="auto"/>
        <w:jc w:val="both"/>
        <w:rPr>
          <w:rFonts w:ascii="Times New Roman" w:eastAsia="Times New Roman" w:hAnsi="Times New Roman" w:cs="Times New Roman"/>
          <w:color w:val="000000"/>
          <w:sz w:val="28"/>
          <w:szCs w:val="28"/>
        </w:rPr>
      </w:pPr>
    </w:p>
    <w:p w:rsidR="00902C90" w:rsidRDefault="00902C90" w:rsidP="00902C90">
      <w:pPr>
        <w:shd w:val="clear" w:color="auto" w:fill="FFFFFF"/>
        <w:spacing w:after="0" w:line="240" w:lineRule="auto"/>
        <w:jc w:val="both"/>
        <w:rPr>
          <w:rFonts w:ascii="Times New Roman" w:eastAsia="Times New Roman" w:hAnsi="Times New Roman" w:cs="Times New Roman"/>
          <w:color w:val="000000"/>
          <w:sz w:val="28"/>
          <w:szCs w:val="28"/>
        </w:rPr>
      </w:pPr>
    </w:p>
    <w:p w:rsidR="00902C90" w:rsidRDefault="00902C90" w:rsidP="00902C90">
      <w:pPr>
        <w:shd w:val="clear" w:color="auto" w:fill="FFFFFF"/>
        <w:spacing w:after="0" w:line="240" w:lineRule="auto"/>
        <w:jc w:val="both"/>
        <w:rPr>
          <w:rFonts w:ascii="Times New Roman" w:eastAsia="Times New Roman" w:hAnsi="Times New Roman" w:cs="Times New Roman"/>
          <w:color w:val="000000"/>
          <w:sz w:val="28"/>
          <w:szCs w:val="28"/>
        </w:rPr>
      </w:pPr>
    </w:p>
    <w:p w:rsidR="00902C90" w:rsidRDefault="00902C90" w:rsidP="00902C90">
      <w:pPr>
        <w:shd w:val="clear" w:color="auto" w:fill="FFFFFF"/>
        <w:spacing w:after="0" w:line="240" w:lineRule="auto"/>
        <w:jc w:val="both"/>
        <w:rPr>
          <w:rFonts w:ascii="Times New Roman" w:eastAsia="Times New Roman" w:hAnsi="Times New Roman" w:cs="Times New Roman"/>
          <w:color w:val="000000"/>
          <w:sz w:val="28"/>
          <w:szCs w:val="28"/>
        </w:rPr>
      </w:pP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02C90" w:rsidRDefault="00902C90" w:rsidP="00902C90">
      <w:pPr>
        <w:shd w:val="clear" w:color="auto" w:fill="FFFFFF"/>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Приложение </w:t>
      </w:r>
    </w:p>
    <w:p w:rsidR="00902C90" w:rsidRDefault="00902C90" w:rsidP="00902C90">
      <w:pPr>
        <w:shd w:val="clear" w:color="auto" w:fill="FFFFFF"/>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 постановлению администрации</w:t>
      </w:r>
    </w:p>
    <w:p w:rsidR="00902C90" w:rsidRDefault="00902C90" w:rsidP="00902C90">
      <w:pPr>
        <w:shd w:val="clear" w:color="auto" w:fill="FFFFFF"/>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сельского поселения Пашковский сельсовет </w:t>
      </w:r>
    </w:p>
    <w:p w:rsidR="00902C90" w:rsidRDefault="00902C90" w:rsidP="00902C90">
      <w:pPr>
        <w:shd w:val="clear" w:color="auto" w:fill="FFFFFF"/>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 28.04.2021 г. № 14</w:t>
      </w:r>
    </w:p>
    <w:p w:rsidR="00902C90" w:rsidRDefault="00902C90" w:rsidP="00902C90">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902C90" w:rsidRDefault="00902C90" w:rsidP="00902C90">
      <w:pPr>
        <w:shd w:val="clear" w:color="auto" w:fill="FFFFFF"/>
        <w:spacing w:after="0" w:line="240" w:lineRule="auto"/>
        <w:jc w:val="center"/>
        <w:outlineLvl w:val="1"/>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Порядок составления и ведения кассового плана исполнения сельского бюджета </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02C90" w:rsidRDefault="00902C90" w:rsidP="00902C90">
      <w:pPr>
        <w:pStyle w:val="ac"/>
        <w:numPr>
          <w:ilvl w:val="0"/>
          <w:numId w:val="3"/>
        </w:numPr>
        <w:shd w:val="clear" w:color="auto" w:fill="FFFFFF"/>
        <w:spacing w:after="0" w:line="240" w:lineRule="auto"/>
        <w:jc w:val="center"/>
        <w:outlineLvl w:val="2"/>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Общие положения</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Настоящий порядок разработан в соответствии со статьей 217.1 </w:t>
      </w:r>
      <w:hyperlink r:id="rId8" w:history="1">
        <w:r>
          <w:rPr>
            <w:rStyle w:val="a7"/>
            <w:rFonts w:ascii="Times New Roman" w:eastAsia="Times New Roman" w:hAnsi="Times New Roman" w:cs="Times New Roman"/>
            <w:color w:val="000000" w:themeColor="text1"/>
            <w:sz w:val="28"/>
            <w:szCs w:val="28"/>
          </w:rPr>
          <w:t>Бюджетного кодекса Российской Федерации</w:t>
        </w:r>
      </w:hyperlink>
      <w:r>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sz w:val="28"/>
          <w:szCs w:val="28"/>
        </w:rPr>
        <w:t xml:space="preserve"> статьей 64 закона Липецкой области "О бюджетном процессе Липецкой области" и определяет правила составления и ведения кассового плана исполнения сельского бюджета (далее кассовый план).</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Под кассовым планом понимается прогноз кассовых поступлений в сельский бюджет и кассовых выплат из сельского бюджета.</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Кассовый план составляется нарастающим итогом с начала года, в том числе на планируемый месяц.</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Составление кассового плана осуществляется отделом старшим специалистом на основании:</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4.1. Прогноза кассовых поступлений в сельский бюджет по доходам, составленного в соответствии с главой II настоящего Порядка;</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4.2. Прогноза кассовых поступлений и кассовых выплат по источникам финансирования дефицита сельского бюджета, составленного в соответствии с главой III настоящего порядка;</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 Прогноза кассовых выплат по расходам сельского бюджета, составленного в соответствии с главой IV настоящего порядка.</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Уточнение кассового плана производится по следующим основаниям:</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5.1. Внесение изменений Решение сессии Совета депутатов о сельском бюджете на текущий финансовый год;</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5.2.Принятие решений администрации сельского поселения, связанных с использованием средств резервного фонда администрации поселения и иных средств, зарезервированных в составе утвержденных бюджетных ассигнований;</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5.3. Внесение изменений в лимиты бюджетных обязательств на текущий финансовый год по главному распорядителю средств сельского бюджета в случае блокировки расходов сельского бюджета в соответствии со статьей 231 </w:t>
      </w:r>
      <w:hyperlink r:id="rId9" w:history="1">
        <w:r>
          <w:rPr>
            <w:rStyle w:val="a7"/>
            <w:rFonts w:ascii="Times New Roman" w:eastAsia="Times New Roman" w:hAnsi="Times New Roman" w:cs="Times New Roman"/>
            <w:color w:val="000000" w:themeColor="text1"/>
            <w:sz w:val="28"/>
            <w:szCs w:val="28"/>
          </w:rPr>
          <w:t>Бюджетного кодекса Российской Федерации</w:t>
        </w:r>
      </w:hyperlink>
      <w:r>
        <w:rPr>
          <w:rFonts w:ascii="Times New Roman" w:eastAsia="Times New Roman" w:hAnsi="Times New Roman" w:cs="Times New Roman"/>
          <w:color w:val="000000"/>
          <w:sz w:val="28"/>
          <w:szCs w:val="28"/>
        </w:rPr>
        <w:t>;</w:t>
      </w:r>
      <w:bookmarkStart w:id="0" w:name="_GoBack"/>
      <w:bookmarkEnd w:id="0"/>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5.4. Наличие дополнительных кассовых поступлений.</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02C90" w:rsidRDefault="00902C90" w:rsidP="00902C90">
      <w:pPr>
        <w:shd w:val="clear" w:color="auto" w:fill="FFFFFF"/>
        <w:spacing w:after="0" w:line="240" w:lineRule="auto"/>
        <w:jc w:val="center"/>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II. Порядок составления, уточнения и представления показателей для кассового плана по доходам сельского бюджета</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 В целях составления кассового плана главные администраторы доходов бюджета формируют помесячное распределение администрируемых ими поступлений соответствующих доходов в сельский бюджет на очередной финансовый год.</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Сведения о помесячном распределении поступлений доходов в сельский бюджет на очередной финансовый год представляются главными </w:t>
      </w:r>
      <w:r>
        <w:rPr>
          <w:rFonts w:ascii="Times New Roman" w:eastAsia="Times New Roman" w:hAnsi="Times New Roman" w:cs="Times New Roman"/>
          <w:color w:val="000000"/>
          <w:sz w:val="28"/>
          <w:szCs w:val="28"/>
        </w:rPr>
        <w:lastRenderedPageBreak/>
        <w:t>администраторами доходов бюджета в комитет финансов района и в отдел казначейского исполнения не позднее 15 декабря текущего финансового года на бумажных носителях.</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 В случае необходимости уточнения сведений о помесячном распределении доходов на текущий финансовый год:</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главные администраторы доходов сельского бюджета формируют уточненные данные и представляют их в комитет финансов не позднее 15 числа текущего месяца на бумажном носителе;</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в целях уточнения кассового плана не позднее 20-го числа текущего месяца бюджетным отделом в отдел казначейского исполнения бюджета на бумажном носителе представляются:</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изменение прогноза межбюджетных трансфертов из федерального бюджета за прошедший период с учетом отчетных данных;</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изменение прогноза межбюджетных трансфертов из федерального бюджета в текущем месяце.</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 При формировании показателей для кассового плана по доходам сельского бюджета не учитываются доходы за счет межбюджетных трансфертов из федерального бюджета в форме субвенций и субсидий, учет операций с которыми осуществляется на лицевых счетах, открытых в органах федерального казначейства.</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02C90" w:rsidRDefault="00902C90" w:rsidP="00902C90">
      <w:pPr>
        <w:shd w:val="clear" w:color="auto" w:fill="FFFFFF"/>
        <w:spacing w:after="0" w:line="240" w:lineRule="auto"/>
        <w:jc w:val="center"/>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III. Порядок составления прогноза кассовых поступлений и кассовых выплат по источникам финансирования дефицита сельского бюджета и его уточнения</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 В целях составления кассового плана главные администраторы источников финансирования дефицита сельского бюджета формируют помесячное распределение администрируемых ими кассовых поступлений и кассовых выплат по источникам финансирования дефицита сельского бюджета на очередной финансовый год.</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Сведения о помесячном распределении администрируемых кассовых поступлений и кассовых выплат по источникам финансирования дефицита сельского бюджета на очередной финансовый год представляются главными администраторами источников финансирования дефицита сельского бюджета в комитет финансов района не позднее 15 декабря текущего финансового года на бумажном носителе. Администрация сельского поселения анализирует и обобщает сведения, представляемые главными администраторами источников финансирования дефицита сельского бюджета, и представляет в отдел казначейского исполнения бюджета:</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не позднее 20 декабря текущего финансового года помесячный прогноз кассовых поступлений и кассовых выплат по источникам финансирования дефицита сельского бюджета на очередной финансовый год на бумажном носителе;</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не позднее 20 числа текущего месяца прогноз кассовых поступлений и кассовых выплат по источникам финансирования дефицита сельского бюджета на бумажном носителе на очередной месяц.</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 В случае необходимости уточнения сведений о помесячном распределении кассовых поступлений и кассовых выплат по источникам </w:t>
      </w:r>
      <w:r>
        <w:rPr>
          <w:rFonts w:ascii="Times New Roman" w:eastAsia="Times New Roman" w:hAnsi="Times New Roman" w:cs="Times New Roman"/>
          <w:color w:val="000000"/>
          <w:sz w:val="28"/>
          <w:szCs w:val="28"/>
        </w:rPr>
        <w:lastRenderedPageBreak/>
        <w:t>финансирования дефицита сельского бюджета на текущий финансовый год главные администраторы источников финансирования дефицита сельского бюджета формируют уточненные данные и представляют их в комитет финансов не позднее 15 числа текущего месяца на бумажном носителе.</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Уточненный прогноз кассовых поступлений и кассовых выплат по источникам финансирования дефицита сельского бюджета представляется ведущим специалистом в отдел казначейского исполнения бюджета не позднее 20 числа текущего месяца:</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на бумажном носителе,</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изменение кассовых поступлений и кассовых выплат по источникам финансирования дефицита сельского бюджета за прошедший период с учетом отчетных данных;</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изменение прогноза кассовых поступлений и кассовых выплат по источникам финансирования дефицита сельского бюджета в текущем месяце.</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 В случае внесения изменений в Решение сессии Совета депутатов о сельском бюджете на текущий финансовый год администрация сельского поселения представляет в отдел казначейского исполнения бюджета уточненный план кассовых поступлений и кассовых выплат по источникам финансирования дефицита сельского бюджета на текущий финансовый год.</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 Администрация сельского поселения не позднее 20 числа текущего месяца представляет в отдел казначейского исполнения бюджета прогноз кассовых выплат и кассовых поступлений по предоставлению и возврату бюджетных кредитов на очередной месяц на бумажном носителе.</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случае необходимости уточнения прогноза кассовых выплат и кассовых поступлений по предоставлению и возврату бюджетных кредитов, администрация сельского поселения не позднее 20 числа текущего месяца представляет в отдел казначейского исполнения бюджета на бумажном носителе:</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изменение кассовых выплат и кассовых поступлений по предоставлению и возврату бюджетных кредитов за прошедший период с учетом отчетных данных;</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изменение прогноза кассовых поступлений и кассовых выплат по предоставлению и возврату бюджетных кредитов в текущем месяце.</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02C90" w:rsidRDefault="00902C90" w:rsidP="00902C90">
      <w:pPr>
        <w:shd w:val="clear" w:color="auto" w:fill="FFFFFF"/>
        <w:spacing w:after="0" w:line="240" w:lineRule="auto"/>
        <w:jc w:val="center"/>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IV. Порядок составления прогноза кассовых выплат по расходам сельского бюджета</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 Показатели для кассового плана выплат по расходам сельского бюджета не должны превышать показателей бюджетной росписи расходов, утвержденных главными распорядителями средств сельского бюджета в соответствии с показателями сводной бюджетной росписи сельского бюджета, а также лимитов бюджетных обязательств, утвержденных Главой администрации сельского поселения на соответствующий период.</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 В целях составления кассового плана по расходам сельского бюджета:</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главные распорядители (распорядители), получатели средств сельского бюджета не позднее, чем за 7 дней до начала месяца формируют прогноз кассового плана выплат в программном комплексе "Бюджет-WEB" на </w:t>
      </w:r>
      <w:r>
        <w:rPr>
          <w:rFonts w:ascii="Times New Roman" w:eastAsia="Times New Roman" w:hAnsi="Times New Roman" w:cs="Times New Roman"/>
          <w:color w:val="000000"/>
          <w:sz w:val="28"/>
          <w:szCs w:val="28"/>
        </w:rPr>
        <w:lastRenderedPageBreak/>
        <w:t>очередной месяц. В поле "Дата" указывается первое число месяца, на который формируется прогноз.</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02C90" w:rsidRDefault="00902C90" w:rsidP="00902C90">
      <w:pPr>
        <w:shd w:val="clear" w:color="auto" w:fill="FFFFFF"/>
        <w:spacing w:after="0" w:line="240" w:lineRule="auto"/>
        <w:jc w:val="center"/>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V. Порядок составления и ведения кассового плана и доведения предельных объемов финансирования расходов сельского бюджета</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 Администрация сельского поселения на основании прогноза кассовых поступлений по доходам и источникам финансирования дефицита сельского бюджета, а также прогноза кассовых выплат по расходам и источникам финансирования дефицита сельского бюджета формирует кассовый план, который утверждается Главой администрации сельского поселения.</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 На основании кассового плана Глава администрации сельского поселения утверждает предельные объемы финансирования по каждому получателю.</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Главные распорядители (распорядители), получатели средств сельского бюджета уведомляются об утверждении предельных объемов финансирования заполнением поля "Дата вступления в силу" в документе "Кассовый план выплат" программного комплекса "Бюджет-WEB".</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 Изменения в утвержденные предельные объемы финансирования вносятся администрацией сельского поселения по предложениям главных распорядителей бюджетных средств без ограничения по следующим основаниям:</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изменение состава или полномочий (функций) главных распорядителей бюджетных средств (подведомственных им бюджетных учреждений);</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использование средств резервного фонда администрации сельского поселения;</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внесение изменений в утвержденные предельные объемы финансирования, не приводящие в целом по главному распорядителю к увеличению кассовых выплат по расходам сельского бюджета.</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Прогноз кассовых выплат за счет средств, полученных от предпринимательской и иной приносящей доход деятельности, перечисленных в доход сельского бюджета в оставшейся после налогообложения части, и доведенных до бюджетного учреждения в качестве лимитов бюджетных обязательств.</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 При необходимости внесения изменений в утвержденные предельные объемы финансирования в сторону увеличения:</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18.1. Главные распорядители (распорядители), получатели средств сельского бюджета, муниципальные образования представляют заявки на изменение кассового плана выплат администрацию сельского поселения не позднее 20 числа текущего месяца;</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18.2. Администрация сельского поселения анализирует представленные предложения на предмет соответствия показателям бюджетной росписи сельского бюджета, наличия/ отсутствия кассовых поступлений в сельский бюджет и, по возможности, вносит изменения в кассовый план выплат и предельные объемы финансирования в порядке, установленном пунктами 18- 19 настоящего Порядка.</w:t>
      </w:r>
    </w:p>
    <w:p w:rsidR="00902C90" w:rsidRDefault="00902C90" w:rsidP="00902C9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19. При заполнении заявки на внесение изменений в кассовый план выплат в программных комплексах "Бюджет-WEB" и "Бюджет - КС" в соответствии с </w:t>
      </w:r>
      <w:r>
        <w:rPr>
          <w:rFonts w:ascii="Times New Roman" w:eastAsia="Times New Roman" w:hAnsi="Times New Roman" w:cs="Times New Roman"/>
          <w:color w:val="000000"/>
          <w:sz w:val="28"/>
          <w:szCs w:val="28"/>
        </w:rPr>
        <w:lastRenderedPageBreak/>
        <w:t>пунктами 20-21 настоящего Порядка в поле "Дата" проставляется число месяца, не равное первому.</w:t>
      </w:r>
    </w:p>
    <w:p w:rsidR="00902C90" w:rsidRDefault="00902C90" w:rsidP="00902C90">
      <w:pPr>
        <w:rPr>
          <w:rFonts w:ascii="Times New Roman" w:eastAsiaTheme="minorHAnsi" w:hAnsi="Times New Roman" w:cs="Times New Roman"/>
          <w:sz w:val="28"/>
          <w:szCs w:val="28"/>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902C90" w:rsidRDefault="00902C90" w:rsidP="00267DAC">
      <w:pPr>
        <w:jc w:val="center"/>
        <w:rPr>
          <w:rFonts w:ascii="Times New Roman" w:eastAsia="Calibri" w:hAnsi="Times New Roman" w:cs="Times New Roman"/>
          <w:bCs/>
          <w:lang w:eastAsia="en-US"/>
        </w:rPr>
      </w:pPr>
    </w:p>
    <w:p w:rsidR="00267DAC" w:rsidRDefault="00267DAC" w:rsidP="00267DAC">
      <w:pPr>
        <w:jc w:val="center"/>
        <w:rPr>
          <w:rFonts w:ascii="Times New Roman" w:eastAsia="Calibri" w:hAnsi="Times New Roman" w:cs="Times New Roman"/>
          <w:bCs/>
          <w:lang w:eastAsia="en-US"/>
        </w:rPr>
      </w:pPr>
      <w:r>
        <w:rPr>
          <w:rFonts w:ascii="Times New Roman" w:eastAsia="Calibri" w:hAnsi="Times New Roman" w:cs="Times New Roman"/>
          <w:bCs/>
          <w:lang w:eastAsia="en-US"/>
        </w:rPr>
        <w:lastRenderedPageBreak/>
        <w:t>ПОСТАНОВЛЕНИЕ</w:t>
      </w:r>
    </w:p>
    <w:p w:rsidR="00267DAC" w:rsidRDefault="00267DAC" w:rsidP="00267DAC">
      <w:pPr>
        <w:jc w:val="center"/>
        <w:rPr>
          <w:rFonts w:ascii="Times New Roman" w:eastAsia="Calibri" w:hAnsi="Times New Roman" w:cs="Times New Roman"/>
          <w:bCs/>
          <w:lang w:eastAsia="en-US"/>
        </w:rPr>
      </w:pPr>
    </w:p>
    <w:p w:rsidR="00267DAC" w:rsidRDefault="00267DAC" w:rsidP="00267DAC">
      <w:pPr>
        <w:jc w:val="center"/>
        <w:rPr>
          <w:rFonts w:ascii="Times New Roman" w:eastAsia="Calibri" w:hAnsi="Times New Roman" w:cs="Times New Roman"/>
          <w:bCs/>
          <w:lang w:eastAsia="en-US"/>
        </w:rPr>
      </w:pPr>
      <w:r>
        <w:rPr>
          <w:rFonts w:ascii="Times New Roman" w:eastAsia="Calibri" w:hAnsi="Times New Roman" w:cs="Times New Roman"/>
          <w:bCs/>
          <w:lang w:eastAsia="en-US"/>
        </w:rPr>
        <w:t>АДМИНИСТРАЦИИ СЕЛЬСКОГО ПОСЕЛЕНИЯ ПАШКОВСКИЙ СЕЛЬСОВЕТ УСМАНСКОГО МУНИЦИПАЛЬНОГО РАЙОНА ЛИПЕЦКОЙ ОБЛАСТИ РОССИЙСКОЙ ФЕДЕРАЦИИ</w:t>
      </w:r>
    </w:p>
    <w:p w:rsidR="00267DAC" w:rsidRDefault="00267DAC" w:rsidP="00267DAC">
      <w:pPr>
        <w:jc w:val="center"/>
        <w:rPr>
          <w:rFonts w:ascii="Times New Roman" w:eastAsia="Calibri" w:hAnsi="Times New Roman" w:cs="Times New Roman"/>
          <w:bCs/>
          <w:lang w:eastAsia="en-US"/>
        </w:rPr>
      </w:pPr>
    </w:p>
    <w:p w:rsidR="00267DAC" w:rsidRDefault="00267DAC" w:rsidP="00267DAC">
      <w:pPr>
        <w:jc w:val="center"/>
        <w:rPr>
          <w:rFonts w:ascii="Times New Roman" w:eastAsia="Calibri" w:hAnsi="Times New Roman" w:cs="Times New Roman"/>
          <w:bCs/>
          <w:lang w:eastAsia="en-US"/>
        </w:rPr>
      </w:pPr>
      <w:r>
        <w:rPr>
          <w:rFonts w:ascii="Times New Roman" w:eastAsia="Calibri" w:hAnsi="Times New Roman" w:cs="Times New Roman"/>
          <w:bCs/>
          <w:lang w:eastAsia="en-US"/>
        </w:rPr>
        <w:t>16.04.2021 г.</w:t>
      </w:r>
      <w:r>
        <w:rPr>
          <w:rFonts w:ascii="Times New Roman" w:eastAsia="Calibri" w:hAnsi="Times New Roman" w:cs="Times New Roman"/>
          <w:bCs/>
          <w:lang w:eastAsia="en-US"/>
        </w:rPr>
        <w:tab/>
      </w:r>
      <w:r>
        <w:rPr>
          <w:rFonts w:ascii="Times New Roman" w:eastAsia="Calibri" w:hAnsi="Times New Roman" w:cs="Times New Roman"/>
          <w:bCs/>
          <w:lang w:eastAsia="en-US"/>
        </w:rPr>
        <w:tab/>
      </w:r>
      <w:r>
        <w:rPr>
          <w:rFonts w:ascii="Times New Roman" w:eastAsia="Calibri" w:hAnsi="Times New Roman" w:cs="Times New Roman"/>
          <w:bCs/>
          <w:lang w:eastAsia="en-US"/>
        </w:rPr>
        <w:tab/>
      </w:r>
      <w:r>
        <w:rPr>
          <w:rFonts w:ascii="Times New Roman" w:eastAsia="Calibri" w:hAnsi="Times New Roman" w:cs="Times New Roman"/>
          <w:bCs/>
          <w:lang w:eastAsia="en-US"/>
        </w:rPr>
        <w:tab/>
        <w:t>с. Пашково</w:t>
      </w:r>
      <w:r>
        <w:rPr>
          <w:rFonts w:ascii="Times New Roman" w:eastAsia="Calibri" w:hAnsi="Times New Roman" w:cs="Times New Roman"/>
          <w:bCs/>
          <w:lang w:eastAsia="en-US"/>
        </w:rPr>
        <w:tab/>
      </w:r>
      <w:r>
        <w:rPr>
          <w:rFonts w:ascii="Times New Roman" w:eastAsia="Calibri" w:hAnsi="Times New Roman" w:cs="Times New Roman"/>
          <w:bCs/>
          <w:lang w:eastAsia="en-US"/>
        </w:rPr>
        <w:tab/>
      </w:r>
      <w:r>
        <w:rPr>
          <w:rFonts w:ascii="Times New Roman" w:eastAsia="Calibri" w:hAnsi="Times New Roman" w:cs="Times New Roman"/>
          <w:bCs/>
          <w:lang w:eastAsia="en-US"/>
        </w:rPr>
        <w:tab/>
      </w:r>
      <w:r>
        <w:rPr>
          <w:rFonts w:ascii="Times New Roman" w:eastAsia="Calibri" w:hAnsi="Times New Roman" w:cs="Times New Roman"/>
          <w:bCs/>
          <w:lang w:eastAsia="en-US"/>
        </w:rPr>
        <w:tab/>
        <w:t>№ 13</w:t>
      </w:r>
    </w:p>
    <w:p w:rsidR="00267DAC" w:rsidRDefault="00267DAC" w:rsidP="00267DAC">
      <w:pPr>
        <w:pStyle w:val="ConsTitle"/>
        <w:widowControl/>
        <w:tabs>
          <w:tab w:val="left" w:pos="-3600"/>
        </w:tabs>
        <w:jc w:val="center"/>
        <w:rPr>
          <w:rFonts w:ascii="Times New Roman" w:hAnsi="Times New Roman" w:cs="Times New Roman"/>
          <w:iCs/>
          <w:sz w:val="22"/>
          <w:szCs w:val="22"/>
        </w:rPr>
      </w:pPr>
    </w:p>
    <w:tbl>
      <w:tblPr>
        <w:tblW w:w="0" w:type="auto"/>
        <w:tblLook w:val="01E0"/>
      </w:tblPr>
      <w:tblGrid>
        <w:gridCol w:w="5508"/>
      </w:tblGrid>
      <w:tr w:rsidR="00267DAC" w:rsidTr="00267DAC">
        <w:trPr>
          <w:trHeight w:val="1330"/>
        </w:trPr>
        <w:tc>
          <w:tcPr>
            <w:tcW w:w="5508" w:type="dxa"/>
            <w:hideMark/>
          </w:tcPr>
          <w:p w:rsidR="00267DAC" w:rsidRDefault="00267DAC">
            <w:pPr>
              <w:pStyle w:val="ConsTitle"/>
              <w:widowControl/>
              <w:tabs>
                <w:tab w:val="left" w:pos="-3600"/>
              </w:tabs>
              <w:spacing w:line="276" w:lineRule="auto"/>
              <w:jc w:val="both"/>
              <w:rPr>
                <w:rFonts w:ascii="Times New Roman" w:hAnsi="Times New Roman" w:cs="Times New Roman"/>
                <w:b w:val="0"/>
                <w:iCs/>
                <w:sz w:val="22"/>
                <w:szCs w:val="22"/>
              </w:rPr>
            </w:pPr>
            <w:r>
              <w:rPr>
                <w:rFonts w:ascii="Times New Roman" w:hAnsi="Times New Roman" w:cs="Times New Roman"/>
                <w:b w:val="0"/>
                <w:iCs/>
                <w:sz w:val="22"/>
                <w:szCs w:val="22"/>
              </w:rPr>
              <w:t>О порядке исполнения бюджета сельского поселения по расходам и источникам финансирования дефицита бюджета сельского поселения Пашковский сельсовет Усманского муниципального района</w:t>
            </w:r>
          </w:p>
        </w:tc>
      </w:tr>
      <w:tr w:rsidR="00267DAC" w:rsidTr="00267DAC">
        <w:trPr>
          <w:trHeight w:val="1330"/>
        </w:trPr>
        <w:tc>
          <w:tcPr>
            <w:tcW w:w="5508" w:type="dxa"/>
          </w:tcPr>
          <w:p w:rsidR="00267DAC" w:rsidRDefault="00267DAC">
            <w:pPr>
              <w:pStyle w:val="ConsTitle"/>
              <w:widowControl/>
              <w:tabs>
                <w:tab w:val="left" w:pos="-3600"/>
              </w:tabs>
              <w:spacing w:line="276" w:lineRule="auto"/>
              <w:jc w:val="both"/>
              <w:rPr>
                <w:rFonts w:ascii="Times New Roman" w:hAnsi="Times New Roman" w:cs="Times New Roman"/>
                <w:b w:val="0"/>
                <w:iCs/>
                <w:sz w:val="22"/>
                <w:szCs w:val="22"/>
              </w:rPr>
            </w:pPr>
          </w:p>
        </w:tc>
      </w:tr>
    </w:tbl>
    <w:p w:rsidR="00267DAC" w:rsidRDefault="00267DAC" w:rsidP="00267DAC">
      <w:pPr>
        <w:pStyle w:val="ConsTitle"/>
        <w:widowControl/>
        <w:tabs>
          <w:tab w:val="left" w:pos="-3600"/>
        </w:tabs>
        <w:jc w:val="both"/>
        <w:rPr>
          <w:rFonts w:ascii="Times New Roman" w:hAnsi="Times New Roman" w:cs="Times New Roman"/>
          <w:sz w:val="22"/>
          <w:szCs w:val="22"/>
        </w:rPr>
      </w:pPr>
    </w:p>
    <w:p w:rsidR="00267DAC" w:rsidRDefault="00267DAC" w:rsidP="00267DAC">
      <w:pPr>
        <w:pStyle w:val="ConsTitle"/>
        <w:widowControl/>
        <w:tabs>
          <w:tab w:val="left" w:pos="-3600"/>
        </w:tabs>
        <w:jc w:val="both"/>
        <w:rPr>
          <w:rFonts w:ascii="Times New Roman" w:hAnsi="Times New Roman" w:cs="Times New Roman"/>
          <w:i/>
          <w:sz w:val="22"/>
          <w:szCs w:val="22"/>
        </w:rPr>
      </w:pPr>
    </w:p>
    <w:p w:rsidR="00267DAC" w:rsidRDefault="00267DAC" w:rsidP="00267DAC">
      <w:pPr>
        <w:pStyle w:val="3"/>
        <w:rPr>
          <w:sz w:val="22"/>
          <w:szCs w:val="22"/>
        </w:rPr>
      </w:pPr>
      <w:r>
        <w:rPr>
          <w:sz w:val="22"/>
          <w:szCs w:val="22"/>
        </w:rPr>
        <w:t xml:space="preserve">В соответствии со статьями 219 и 219.2 Бюджетного кодекса Российской  Федерации  </w:t>
      </w:r>
    </w:p>
    <w:p w:rsidR="00267DAC" w:rsidRDefault="00267DAC" w:rsidP="00267DAC">
      <w:pPr>
        <w:pStyle w:val="3"/>
        <w:rPr>
          <w:sz w:val="22"/>
          <w:szCs w:val="22"/>
        </w:rPr>
      </w:pPr>
      <w:r>
        <w:rPr>
          <w:sz w:val="22"/>
          <w:szCs w:val="22"/>
        </w:rPr>
        <w:t>Постановляю:</w:t>
      </w:r>
    </w:p>
    <w:p w:rsidR="00267DAC" w:rsidRDefault="00267DAC" w:rsidP="00267DAC">
      <w:pPr>
        <w:numPr>
          <w:ilvl w:val="0"/>
          <w:numId w:val="1"/>
        </w:numPr>
        <w:spacing w:after="0" w:line="240" w:lineRule="auto"/>
        <w:ind w:left="0" w:firstLine="567"/>
        <w:jc w:val="both"/>
        <w:rPr>
          <w:rFonts w:ascii="Times New Roman" w:hAnsi="Times New Roman" w:cs="Times New Roman"/>
          <w:bCs/>
          <w:iCs/>
        </w:rPr>
      </w:pPr>
      <w:r>
        <w:rPr>
          <w:rFonts w:ascii="Times New Roman" w:hAnsi="Times New Roman" w:cs="Times New Roman"/>
          <w:bCs/>
          <w:iCs/>
        </w:rPr>
        <w:t xml:space="preserve">Утвердить Порядок исполнения бюджета сельского поселения </w:t>
      </w:r>
      <w:r>
        <w:rPr>
          <w:rFonts w:ascii="Times New Roman" w:hAnsi="Times New Roman" w:cs="Times New Roman"/>
          <w:iCs/>
        </w:rPr>
        <w:t>Пашковский</w:t>
      </w:r>
      <w:r>
        <w:rPr>
          <w:rFonts w:ascii="Times New Roman" w:hAnsi="Times New Roman" w:cs="Times New Roman"/>
          <w:bCs/>
          <w:iCs/>
        </w:rPr>
        <w:t xml:space="preserve"> сельсовет по расходам и источникам финансирования дефицита  бюджета сельского поселения </w:t>
      </w:r>
      <w:r>
        <w:rPr>
          <w:rFonts w:ascii="Times New Roman" w:hAnsi="Times New Roman" w:cs="Times New Roman"/>
          <w:iCs/>
        </w:rPr>
        <w:t>Пашковский</w:t>
      </w:r>
      <w:r>
        <w:rPr>
          <w:rFonts w:ascii="Times New Roman" w:hAnsi="Times New Roman" w:cs="Times New Roman"/>
          <w:bCs/>
          <w:iCs/>
        </w:rPr>
        <w:t xml:space="preserve"> сельсовет согласно приложению.</w:t>
      </w:r>
    </w:p>
    <w:p w:rsidR="00267DAC" w:rsidRDefault="00267DAC" w:rsidP="00267DAC">
      <w:pPr>
        <w:pStyle w:val="ab"/>
        <w:tabs>
          <w:tab w:val="num" w:pos="0"/>
        </w:tabs>
        <w:ind w:firstLine="567"/>
        <w:jc w:val="both"/>
        <w:rPr>
          <w:rFonts w:ascii="Times New Roman" w:hAnsi="Times New Roman" w:cs="Times New Roman"/>
          <w:i/>
          <w:color w:val="000000"/>
          <w:lang w:val="ru-RU"/>
        </w:rPr>
      </w:pPr>
      <w:r>
        <w:rPr>
          <w:rFonts w:ascii="Times New Roman" w:hAnsi="Times New Roman" w:cs="Times New Roman"/>
          <w:lang w:val="ru-RU"/>
        </w:rPr>
        <w:t>2.</w:t>
      </w:r>
      <w:r>
        <w:rPr>
          <w:rFonts w:ascii="Times New Roman" w:hAnsi="Times New Roman" w:cs="Times New Roman"/>
          <w:color w:val="000000"/>
          <w:lang w:val="ru-RU"/>
        </w:rPr>
        <w:t xml:space="preserve"> Разместить</w:t>
      </w:r>
      <w:r>
        <w:rPr>
          <w:rFonts w:ascii="Times New Roman" w:hAnsi="Times New Roman" w:cs="Times New Roman"/>
          <w:i/>
          <w:lang w:val="ru-RU"/>
        </w:rPr>
        <w:t xml:space="preserve"> </w:t>
      </w:r>
      <w:r>
        <w:rPr>
          <w:rFonts w:ascii="Times New Roman" w:hAnsi="Times New Roman" w:cs="Times New Roman"/>
          <w:lang w:val="ru-RU"/>
        </w:rPr>
        <w:t xml:space="preserve">настоящее постановление на официальном сайте администрации сельского поселения </w:t>
      </w:r>
      <w:r>
        <w:rPr>
          <w:rFonts w:ascii="Times New Roman" w:hAnsi="Times New Roman" w:cs="Times New Roman"/>
          <w:iCs/>
          <w:lang w:val="ru-RU"/>
        </w:rPr>
        <w:t>Пашковский</w:t>
      </w:r>
      <w:r>
        <w:rPr>
          <w:rFonts w:ascii="Times New Roman" w:hAnsi="Times New Roman" w:cs="Times New Roman"/>
          <w:lang w:val="ru-RU"/>
        </w:rPr>
        <w:t xml:space="preserve"> сельсовет Усманского муниципального района Липецкой области в сети «Интернет».</w:t>
      </w:r>
    </w:p>
    <w:p w:rsidR="00267DAC" w:rsidRDefault="00267DAC" w:rsidP="00267DAC">
      <w:pPr>
        <w:tabs>
          <w:tab w:val="num" w:pos="0"/>
          <w:tab w:val="left" w:pos="900"/>
        </w:tabs>
        <w:ind w:firstLine="567"/>
        <w:jc w:val="both"/>
        <w:rPr>
          <w:rFonts w:ascii="Times New Roman" w:hAnsi="Times New Roman" w:cs="Times New Roman"/>
          <w:b/>
          <w:bCs/>
          <w:iCs/>
        </w:rPr>
      </w:pPr>
      <w:r>
        <w:rPr>
          <w:rFonts w:ascii="Times New Roman" w:hAnsi="Times New Roman" w:cs="Times New Roman"/>
          <w:iCs/>
        </w:rPr>
        <w:t>3. Контроль за исполнением настоящего постановления оставляю за собой</w:t>
      </w:r>
    </w:p>
    <w:p w:rsidR="00267DAC" w:rsidRDefault="00267DAC" w:rsidP="00267DAC">
      <w:pPr>
        <w:jc w:val="both"/>
        <w:rPr>
          <w:rFonts w:ascii="Times New Roman" w:hAnsi="Times New Roman" w:cs="Times New Roman"/>
          <w:i/>
        </w:rPr>
      </w:pPr>
    </w:p>
    <w:p w:rsidR="00267DAC" w:rsidRDefault="00267DAC" w:rsidP="00267DAC">
      <w:pPr>
        <w:jc w:val="both"/>
        <w:rPr>
          <w:rFonts w:ascii="Times New Roman" w:hAnsi="Times New Roman" w:cs="Times New Roman"/>
          <w:iCs/>
        </w:rPr>
      </w:pPr>
      <w:r>
        <w:rPr>
          <w:rFonts w:ascii="Times New Roman" w:hAnsi="Times New Roman" w:cs="Times New Roman"/>
          <w:iCs/>
        </w:rPr>
        <w:t>Глава администрации сельского</w:t>
      </w:r>
    </w:p>
    <w:p w:rsidR="00267DAC" w:rsidRDefault="00267DAC" w:rsidP="00267DAC">
      <w:pPr>
        <w:jc w:val="both"/>
        <w:rPr>
          <w:rFonts w:ascii="Times New Roman" w:hAnsi="Times New Roman" w:cs="Times New Roman"/>
          <w:iCs/>
        </w:rPr>
      </w:pPr>
      <w:r>
        <w:rPr>
          <w:rFonts w:ascii="Times New Roman" w:hAnsi="Times New Roman" w:cs="Times New Roman"/>
          <w:iCs/>
        </w:rPr>
        <w:t>поселения Пашковский сельсовет                                   А.В.Литвинов</w:t>
      </w:r>
    </w:p>
    <w:p w:rsidR="00267DAC" w:rsidRDefault="00267DAC" w:rsidP="00267DAC">
      <w:pPr>
        <w:jc w:val="both"/>
        <w:rPr>
          <w:rFonts w:ascii="Times New Roman" w:hAnsi="Times New Roman" w:cs="Times New Roman"/>
          <w:iCs/>
        </w:rPr>
      </w:pPr>
    </w:p>
    <w:p w:rsidR="00267DAC" w:rsidRDefault="00267DAC" w:rsidP="00267DAC">
      <w:pPr>
        <w:jc w:val="center"/>
        <w:rPr>
          <w:rFonts w:ascii="Times New Roman" w:hAnsi="Times New Roman" w:cs="Times New Roman"/>
          <w:iCs/>
        </w:rPr>
      </w:pPr>
      <w:r>
        <w:rPr>
          <w:rFonts w:ascii="Times New Roman" w:hAnsi="Times New Roman" w:cs="Times New Roman"/>
          <w:iCs/>
        </w:rPr>
        <w:t xml:space="preserve">                         </w:t>
      </w:r>
    </w:p>
    <w:p w:rsidR="00267DAC" w:rsidRDefault="00267DAC" w:rsidP="00267DAC">
      <w:pPr>
        <w:jc w:val="both"/>
        <w:rPr>
          <w:rFonts w:ascii="Times New Roman" w:hAnsi="Times New Roman" w:cs="Times New Roman"/>
          <w:iCs/>
        </w:rPr>
      </w:pPr>
      <w:r>
        <w:rPr>
          <w:rFonts w:ascii="Times New Roman" w:hAnsi="Times New Roman" w:cs="Times New Roman"/>
          <w:iCs/>
        </w:rPr>
        <w:t xml:space="preserve">                                         </w:t>
      </w:r>
    </w:p>
    <w:p w:rsidR="00267DAC" w:rsidRDefault="00267DAC" w:rsidP="00267DAC">
      <w:pPr>
        <w:jc w:val="both"/>
        <w:rPr>
          <w:rFonts w:ascii="Times New Roman" w:hAnsi="Times New Roman" w:cs="Times New Roman"/>
          <w:iCs/>
        </w:rPr>
      </w:pPr>
    </w:p>
    <w:p w:rsidR="00267DAC" w:rsidRDefault="00267DAC" w:rsidP="00267DAC">
      <w:pPr>
        <w:jc w:val="both"/>
        <w:rPr>
          <w:rFonts w:ascii="Times New Roman" w:hAnsi="Times New Roman" w:cs="Times New Roman"/>
          <w:iCs/>
          <w:sz w:val="18"/>
          <w:szCs w:val="18"/>
        </w:rPr>
      </w:pPr>
    </w:p>
    <w:p w:rsidR="00267DAC" w:rsidRDefault="00267DAC" w:rsidP="00267DAC">
      <w:pPr>
        <w:jc w:val="both"/>
        <w:rPr>
          <w:rFonts w:ascii="Times New Roman" w:hAnsi="Times New Roman" w:cs="Times New Roman"/>
          <w:iCs/>
          <w:sz w:val="18"/>
          <w:szCs w:val="18"/>
        </w:rPr>
      </w:pPr>
    </w:p>
    <w:p w:rsidR="00267DAC" w:rsidRDefault="00267DAC" w:rsidP="00267DAC">
      <w:pPr>
        <w:jc w:val="both"/>
        <w:rPr>
          <w:rFonts w:ascii="Times New Roman" w:hAnsi="Times New Roman" w:cs="Times New Roman"/>
          <w:iCs/>
          <w:sz w:val="18"/>
          <w:szCs w:val="18"/>
        </w:rPr>
      </w:pPr>
    </w:p>
    <w:p w:rsidR="00267DAC" w:rsidRDefault="00267DAC" w:rsidP="00267DAC">
      <w:pPr>
        <w:jc w:val="both"/>
        <w:rPr>
          <w:rFonts w:ascii="Times New Roman" w:hAnsi="Times New Roman" w:cs="Times New Roman"/>
          <w:iCs/>
          <w:sz w:val="18"/>
          <w:szCs w:val="18"/>
        </w:rPr>
      </w:pPr>
    </w:p>
    <w:p w:rsidR="00267DAC" w:rsidRDefault="00267DAC" w:rsidP="00267DAC">
      <w:pPr>
        <w:jc w:val="both"/>
        <w:rPr>
          <w:rFonts w:ascii="Times New Roman" w:hAnsi="Times New Roman" w:cs="Times New Roman"/>
          <w:iCs/>
          <w:sz w:val="18"/>
          <w:szCs w:val="18"/>
        </w:rPr>
      </w:pPr>
    </w:p>
    <w:p w:rsidR="00267DAC" w:rsidRDefault="00267DAC" w:rsidP="00267DAC">
      <w:pPr>
        <w:jc w:val="both"/>
        <w:rPr>
          <w:rFonts w:ascii="Times New Roman" w:hAnsi="Times New Roman" w:cs="Times New Roman"/>
          <w:iCs/>
          <w:sz w:val="18"/>
          <w:szCs w:val="18"/>
        </w:rPr>
      </w:pPr>
    </w:p>
    <w:p w:rsidR="00267DAC" w:rsidRDefault="00267DAC" w:rsidP="00267DAC">
      <w:pPr>
        <w:jc w:val="both"/>
        <w:rPr>
          <w:rFonts w:ascii="Times New Roman" w:hAnsi="Times New Roman" w:cs="Times New Roman"/>
          <w:iCs/>
          <w:sz w:val="18"/>
          <w:szCs w:val="18"/>
        </w:rPr>
      </w:pPr>
    </w:p>
    <w:p w:rsidR="00267DAC" w:rsidRDefault="00267DAC" w:rsidP="00267DAC">
      <w:pPr>
        <w:jc w:val="both"/>
        <w:rPr>
          <w:rFonts w:ascii="Times New Roman" w:hAnsi="Times New Roman" w:cs="Times New Roman"/>
          <w:iCs/>
          <w:sz w:val="18"/>
          <w:szCs w:val="18"/>
        </w:rPr>
      </w:pPr>
    </w:p>
    <w:p w:rsidR="00267DAC" w:rsidRDefault="00267DAC" w:rsidP="00267DAC">
      <w:pPr>
        <w:spacing w:after="0"/>
        <w:jc w:val="right"/>
        <w:rPr>
          <w:rFonts w:ascii="Times New Roman" w:hAnsi="Times New Roman" w:cs="Times New Roman"/>
          <w:iCs/>
          <w:sz w:val="18"/>
          <w:szCs w:val="18"/>
        </w:rPr>
      </w:pPr>
      <w:r>
        <w:rPr>
          <w:rFonts w:ascii="Times New Roman" w:hAnsi="Times New Roman" w:cs="Times New Roman"/>
          <w:iCs/>
          <w:sz w:val="18"/>
          <w:szCs w:val="18"/>
        </w:rPr>
        <w:lastRenderedPageBreak/>
        <w:t xml:space="preserve">Приложение к постановлению </w:t>
      </w:r>
    </w:p>
    <w:p w:rsidR="00267DAC" w:rsidRDefault="00267DAC" w:rsidP="00267DAC">
      <w:pPr>
        <w:spacing w:after="0"/>
        <w:jc w:val="right"/>
        <w:rPr>
          <w:rFonts w:ascii="Times New Roman" w:hAnsi="Times New Roman" w:cs="Times New Roman"/>
          <w:iCs/>
          <w:sz w:val="18"/>
          <w:szCs w:val="18"/>
        </w:rPr>
      </w:pPr>
      <w:r>
        <w:rPr>
          <w:rFonts w:ascii="Times New Roman" w:hAnsi="Times New Roman" w:cs="Times New Roman"/>
          <w:iCs/>
          <w:sz w:val="18"/>
          <w:szCs w:val="18"/>
        </w:rPr>
        <w:t xml:space="preserve">администрации сельского поселения  </w:t>
      </w:r>
    </w:p>
    <w:p w:rsidR="00267DAC" w:rsidRDefault="00267DAC" w:rsidP="00267DAC">
      <w:pPr>
        <w:spacing w:after="0"/>
        <w:jc w:val="right"/>
        <w:rPr>
          <w:rFonts w:ascii="Times New Roman" w:hAnsi="Times New Roman" w:cs="Times New Roman"/>
          <w:iCs/>
          <w:sz w:val="18"/>
          <w:szCs w:val="18"/>
        </w:rPr>
      </w:pPr>
      <w:r>
        <w:rPr>
          <w:rFonts w:ascii="Times New Roman" w:hAnsi="Times New Roman" w:cs="Times New Roman"/>
          <w:bCs/>
          <w:iCs/>
          <w:sz w:val="18"/>
          <w:szCs w:val="18"/>
        </w:rPr>
        <w:t>Пашковский</w:t>
      </w:r>
      <w:r>
        <w:rPr>
          <w:rFonts w:ascii="Times New Roman" w:hAnsi="Times New Roman" w:cs="Times New Roman"/>
          <w:iCs/>
          <w:sz w:val="18"/>
          <w:szCs w:val="18"/>
        </w:rPr>
        <w:t xml:space="preserve"> сельсовет Усманского района </w:t>
      </w:r>
    </w:p>
    <w:p w:rsidR="00267DAC" w:rsidRDefault="00267DAC" w:rsidP="00267DAC">
      <w:pPr>
        <w:spacing w:after="0"/>
        <w:jc w:val="right"/>
        <w:rPr>
          <w:rFonts w:ascii="Times New Roman" w:hAnsi="Times New Roman" w:cs="Times New Roman"/>
          <w:iCs/>
          <w:sz w:val="18"/>
          <w:szCs w:val="18"/>
        </w:rPr>
      </w:pPr>
      <w:r>
        <w:rPr>
          <w:rFonts w:ascii="Times New Roman" w:hAnsi="Times New Roman" w:cs="Times New Roman"/>
          <w:iCs/>
          <w:sz w:val="18"/>
          <w:szCs w:val="18"/>
        </w:rPr>
        <w:t xml:space="preserve">от 16.04.2021 г. № 13 </w:t>
      </w:r>
    </w:p>
    <w:p w:rsidR="00267DAC" w:rsidRDefault="00267DAC" w:rsidP="00267DAC">
      <w:pPr>
        <w:pStyle w:val="ConsPlusTitle"/>
        <w:widowControl/>
        <w:jc w:val="center"/>
        <w:rPr>
          <w:rFonts w:ascii="Times New Roman" w:hAnsi="Times New Roman" w:cs="Times New Roman"/>
          <w:iCs/>
          <w:sz w:val="18"/>
          <w:szCs w:val="18"/>
        </w:rPr>
      </w:pPr>
      <w:r>
        <w:rPr>
          <w:rFonts w:ascii="Times New Roman" w:hAnsi="Times New Roman" w:cs="Times New Roman"/>
          <w:iCs/>
          <w:sz w:val="18"/>
          <w:szCs w:val="18"/>
        </w:rPr>
        <w:t xml:space="preserve">Порядок </w:t>
      </w:r>
    </w:p>
    <w:p w:rsidR="00267DAC" w:rsidRDefault="00267DAC" w:rsidP="00267DAC">
      <w:pPr>
        <w:pStyle w:val="ConsPlusTitle"/>
        <w:widowControl/>
        <w:jc w:val="center"/>
        <w:rPr>
          <w:rFonts w:ascii="Times New Roman" w:hAnsi="Times New Roman" w:cs="Times New Roman"/>
          <w:bCs w:val="0"/>
          <w:iCs/>
          <w:sz w:val="18"/>
          <w:szCs w:val="18"/>
        </w:rPr>
      </w:pPr>
      <w:r>
        <w:rPr>
          <w:rFonts w:ascii="Times New Roman" w:hAnsi="Times New Roman" w:cs="Times New Roman"/>
          <w:bCs w:val="0"/>
          <w:iCs/>
          <w:sz w:val="18"/>
          <w:szCs w:val="18"/>
        </w:rPr>
        <w:t xml:space="preserve">исполнения бюджета сельского поселения </w:t>
      </w:r>
      <w:r>
        <w:rPr>
          <w:rFonts w:ascii="Times New Roman" w:hAnsi="Times New Roman" w:cs="Times New Roman"/>
          <w:sz w:val="18"/>
          <w:szCs w:val="18"/>
        </w:rPr>
        <w:t>Пашковский</w:t>
      </w:r>
      <w:r>
        <w:rPr>
          <w:rFonts w:ascii="Times New Roman" w:hAnsi="Times New Roman" w:cs="Times New Roman"/>
          <w:bCs w:val="0"/>
          <w:iCs/>
          <w:sz w:val="18"/>
          <w:szCs w:val="18"/>
        </w:rPr>
        <w:t xml:space="preserve"> сельсовет по расходам и источникам финансирования дефицита бюджета сельского поселения </w:t>
      </w:r>
      <w:r>
        <w:rPr>
          <w:rFonts w:ascii="Times New Roman" w:hAnsi="Times New Roman" w:cs="Times New Roman"/>
          <w:sz w:val="18"/>
          <w:szCs w:val="18"/>
        </w:rPr>
        <w:t>Пашковский</w:t>
      </w:r>
      <w:r>
        <w:rPr>
          <w:rFonts w:ascii="Times New Roman" w:hAnsi="Times New Roman" w:cs="Times New Roman"/>
          <w:bCs w:val="0"/>
          <w:iCs/>
          <w:sz w:val="18"/>
          <w:szCs w:val="18"/>
        </w:rPr>
        <w:t xml:space="preserve"> сельсовет</w:t>
      </w:r>
    </w:p>
    <w:p w:rsidR="00267DAC" w:rsidRDefault="00267DAC" w:rsidP="00267DAC">
      <w:pPr>
        <w:pStyle w:val="ConsPlusNormal"/>
        <w:widowControl/>
        <w:ind w:firstLine="0"/>
        <w:jc w:val="center"/>
        <w:outlineLvl w:val="1"/>
        <w:rPr>
          <w:rFonts w:ascii="Times New Roman" w:hAnsi="Times New Roman" w:cs="Times New Roman"/>
          <w:b/>
          <w:bCs/>
          <w:sz w:val="22"/>
          <w:szCs w:val="22"/>
        </w:rPr>
      </w:pPr>
      <w:r>
        <w:rPr>
          <w:rFonts w:ascii="Times New Roman" w:hAnsi="Times New Roman" w:cs="Times New Roman"/>
          <w:b/>
          <w:bCs/>
          <w:iCs/>
          <w:sz w:val="22"/>
          <w:szCs w:val="22"/>
        </w:rPr>
        <w:t>1. Общие положения.</w:t>
      </w:r>
    </w:p>
    <w:p w:rsidR="00267DAC" w:rsidRDefault="00267DAC" w:rsidP="00267DAC">
      <w:pPr>
        <w:pStyle w:val="ConsPlusTitle"/>
        <w:widowControl/>
        <w:spacing w:line="276" w:lineRule="auto"/>
        <w:ind w:firstLine="360"/>
        <w:jc w:val="both"/>
        <w:rPr>
          <w:rFonts w:ascii="Times New Roman" w:hAnsi="Times New Roman" w:cs="Times New Roman"/>
          <w:b w:val="0"/>
          <w:bCs w:val="0"/>
          <w:iCs/>
          <w:sz w:val="22"/>
          <w:szCs w:val="22"/>
        </w:rPr>
      </w:pPr>
      <w:r>
        <w:rPr>
          <w:rFonts w:ascii="Times New Roman" w:hAnsi="Times New Roman" w:cs="Times New Roman"/>
          <w:b w:val="0"/>
          <w:bCs w:val="0"/>
          <w:iCs/>
          <w:sz w:val="22"/>
          <w:szCs w:val="22"/>
        </w:rPr>
        <w:t xml:space="preserve">1.1. Настоящий порядок </w:t>
      </w:r>
      <w:r>
        <w:rPr>
          <w:rFonts w:ascii="Times New Roman" w:hAnsi="Times New Roman" w:cs="Times New Roman"/>
          <w:b w:val="0"/>
          <w:iCs/>
          <w:sz w:val="22"/>
          <w:szCs w:val="22"/>
        </w:rPr>
        <w:t xml:space="preserve">исполнения бюджета сельского поселения </w:t>
      </w:r>
      <w:r>
        <w:rPr>
          <w:rFonts w:ascii="Times New Roman" w:hAnsi="Times New Roman" w:cs="Times New Roman"/>
          <w:b w:val="0"/>
          <w:sz w:val="22"/>
          <w:szCs w:val="22"/>
        </w:rPr>
        <w:t>Пашковский</w:t>
      </w:r>
      <w:r>
        <w:rPr>
          <w:rFonts w:ascii="Times New Roman" w:hAnsi="Times New Roman" w:cs="Times New Roman"/>
          <w:b w:val="0"/>
          <w:iCs/>
          <w:sz w:val="22"/>
          <w:szCs w:val="22"/>
        </w:rPr>
        <w:t xml:space="preserve"> сельсовет по расходам и источникам финансирования дефицита  бюджета</w:t>
      </w:r>
      <w:r>
        <w:rPr>
          <w:rFonts w:ascii="Times New Roman" w:hAnsi="Times New Roman" w:cs="Times New Roman"/>
          <w:b w:val="0"/>
          <w:bCs w:val="0"/>
          <w:iCs/>
          <w:sz w:val="22"/>
          <w:szCs w:val="22"/>
        </w:rPr>
        <w:t xml:space="preserve"> (далее – Порядок) разработан на основании статей 219 и 219.2  Бюджетного кодекса РФ   и устанавливает порядок учета принятых бюджетных обязательств по государственным контрактам и гражданско-правовым договорам, санкционирования оплаты денежных обязательств, подлежащих исполнению за счет средств бюджета сельского поселения </w:t>
      </w:r>
      <w:r>
        <w:rPr>
          <w:rFonts w:ascii="Times New Roman" w:hAnsi="Times New Roman" w:cs="Times New Roman"/>
          <w:b w:val="0"/>
          <w:sz w:val="22"/>
          <w:szCs w:val="22"/>
        </w:rPr>
        <w:t>Пашковский</w:t>
      </w:r>
      <w:r>
        <w:rPr>
          <w:rFonts w:ascii="Times New Roman" w:hAnsi="Times New Roman" w:cs="Times New Roman"/>
          <w:b w:val="0"/>
          <w:bCs w:val="0"/>
          <w:iCs/>
          <w:sz w:val="22"/>
          <w:szCs w:val="22"/>
        </w:rPr>
        <w:t xml:space="preserve"> сельсовет, обеспечения наличными деньгами получателей средств бюджета сельского поселения </w:t>
      </w:r>
      <w:r>
        <w:rPr>
          <w:rFonts w:ascii="Times New Roman" w:hAnsi="Times New Roman" w:cs="Times New Roman"/>
          <w:b w:val="0"/>
          <w:sz w:val="22"/>
          <w:szCs w:val="22"/>
        </w:rPr>
        <w:t>Пашковский</w:t>
      </w:r>
      <w:r>
        <w:rPr>
          <w:rFonts w:ascii="Times New Roman" w:hAnsi="Times New Roman" w:cs="Times New Roman"/>
          <w:b w:val="0"/>
          <w:bCs w:val="0"/>
          <w:iCs/>
          <w:sz w:val="22"/>
          <w:szCs w:val="22"/>
        </w:rPr>
        <w:t xml:space="preserve"> сельсовет, возврата дебиторской задолженности, образовавшейся у получателя средств  бюджета сельского поселения </w:t>
      </w:r>
      <w:r>
        <w:rPr>
          <w:rFonts w:ascii="Times New Roman" w:hAnsi="Times New Roman" w:cs="Times New Roman"/>
          <w:b w:val="0"/>
          <w:sz w:val="22"/>
          <w:szCs w:val="22"/>
        </w:rPr>
        <w:t>Пашковский</w:t>
      </w:r>
      <w:r>
        <w:rPr>
          <w:rFonts w:ascii="Times New Roman" w:hAnsi="Times New Roman" w:cs="Times New Roman"/>
          <w:b w:val="0"/>
          <w:bCs w:val="0"/>
          <w:iCs/>
          <w:sz w:val="22"/>
          <w:szCs w:val="22"/>
        </w:rPr>
        <w:t xml:space="preserve"> сельсовет.</w:t>
      </w:r>
    </w:p>
    <w:p w:rsidR="00267DAC" w:rsidRDefault="00267DAC" w:rsidP="00267DAC">
      <w:pPr>
        <w:pStyle w:val="ConsPlusNormal"/>
        <w:widowControl/>
        <w:spacing w:line="276" w:lineRule="auto"/>
        <w:ind w:firstLine="540"/>
        <w:jc w:val="both"/>
        <w:rPr>
          <w:rFonts w:ascii="Times New Roman" w:hAnsi="Times New Roman" w:cs="Times New Roman"/>
          <w:iCs/>
          <w:sz w:val="22"/>
          <w:szCs w:val="22"/>
        </w:rPr>
      </w:pPr>
      <w:r>
        <w:rPr>
          <w:rFonts w:ascii="Times New Roman" w:hAnsi="Times New Roman" w:cs="Times New Roman"/>
          <w:bCs/>
          <w:iCs/>
          <w:sz w:val="22"/>
          <w:szCs w:val="22"/>
        </w:rPr>
        <w:t>1.2.</w:t>
      </w:r>
      <w:r>
        <w:rPr>
          <w:rFonts w:ascii="Times New Roman" w:hAnsi="Times New Roman" w:cs="Times New Roman"/>
          <w:iCs/>
          <w:sz w:val="22"/>
          <w:szCs w:val="22"/>
        </w:rPr>
        <w:t xml:space="preserve"> В настоящем Порядке используются следующие понятия: </w:t>
      </w:r>
    </w:p>
    <w:p w:rsidR="00267DAC" w:rsidRDefault="00267DAC" w:rsidP="00267DAC">
      <w:pPr>
        <w:pStyle w:val="ConsPlusNormal"/>
        <w:widowControl/>
        <w:spacing w:line="276" w:lineRule="auto"/>
        <w:ind w:firstLine="540"/>
        <w:jc w:val="both"/>
        <w:rPr>
          <w:rFonts w:ascii="Times New Roman" w:hAnsi="Times New Roman" w:cs="Times New Roman"/>
          <w:iCs/>
          <w:sz w:val="22"/>
          <w:szCs w:val="22"/>
        </w:rPr>
      </w:pPr>
      <w:r>
        <w:rPr>
          <w:rFonts w:ascii="Times New Roman" w:hAnsi="Times New Roman" w:cs="Times New Roman"/>
          <w:iCs/>
          <w:sz w:val="22"/>
          <w:szCs w:val="22"/>
        </w:rPr>
        <w:t xml:space="preserve">лицевой счет - регистр аналитического учета администрации сельского поселения </w:t>
      </w:r>
      <w:r>
        <w:rPr>
          <w:rFonts w:ascii="Times New Roman" w:hAnsi="Times New Roman" w:cs="Times New Roman"/>
          <w:sz w:val="22"/>
          <w:szCs w:val="22"/>
        </w:rPr>
        <w:t>Пашковский</w:t>
      </w:r>
      <w:r>
        <w:rPr>
          <w:rFonts w:ascii="Times New Roman" w:hAnsi="Times New Roman" w:cs="Times New Roman"/>
          <w:iCs/>
          <w:sz w:val="22"/>
          <w:szCs w:val="22"/>
        </w:rPr>
        <w:t xml:space="preserve"> сельсовет Усманского района;</w:t>
      </w:r>
    </w:p>
    <w:p w:rsidR="00267DAC" w:rsidRDefault="00267DAC" w:rsidP="00267DAC">
      <w:pPr>
        <w:pStyle w:val="ConsPlusNormal"/>
        <w:widowControl/>
        <w:spacing w:line="276" w:lineRule="auto"/>
        <w:ind w:firstLine="540"/>
        <w:jc w:val="both"/>
        <w:rPr>
          <w:rFonts w:ascii="Times New Roman" w:hAnsi="Times New Roman" w:cs="Times New Roman"/>
          <w:iCs/>
          <w:sz w:val="22"/>
          <w:szCs w:val="22"/>
        </w:rPr>
      </w:pPr>
      <w:r>
        <w:rPr>
          <w:rFonts w:ascii="Times New Roman" w:hAnsi="Times New Roman" w:cs="Times New Roman"/>
          <w:iCs/>
          <w:sz w:val="22"/>
          <w:szCs w:val="22"/>
        </w:rPr>
        <w:t xml:space="preserve">клиент - получатель средств  бюджета 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w:t>
      </w:r>
      <w:r>
        <w:rPr>
          <w:rFonts w:ascii="Times New Roman" w:hAnsi="Times New Roman" w:cs="Times New Roman"/>
          <w:iCs/>
          <w:sz w:val="22"/>
          <w:szCs w:val="22"/>
        </w:rPr>
        <w:t>сельсовет, которому открыт лицевой счет в комитете по финансам Усманского района.</w:t>
      </w:r>
    </w:p>
    <w:p w:rsidR="00267DAC" w:rsidRDefault="00267DAC" w:rsidP="00267DAC">
      <w:pPr>
        <w:pStyle w:val="ConsPlusNormal"/>
        <w:widowControl/>
        <w:spacing w:line="276" w:lineRule="auto"/>
        <w:ind w:firstLine="540"/>
        <w:jc w:val="both"/>
        <w:rPr>
          <w:rFonts w:ascii="Times New Roman" w:hAnsi="Times New Roman" w:cs="Times New Roman"/>
          <w:iCs/>
          <w:sz w:val="22"/>
          <w:szCs w:val="22"/>
        </w:rPr>
      </w:pPr>
      <w:r>
        <w:rPr>
          <w:rFonts w:ascii="Times New Roman" w:hAnsi="Times New Roman" w:cs="Times New Roman"/>
          <w:iCs/>
          <w:sz w:val="22"/>
          <w:szCs w:val="22"/>
        </w:rPr>
        <w:t xml:space="preserve">подведомственный получатель – получатель средств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iCs/>
          <w:sz w:val="22"/>
          <w:szCs w:val="22"/>
        </w:rPr>
        <w:t xml:space="preserve">, находящийся в ведении главного распорядителя средств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iCs/>
          <w:sz w:val="22"/>
          <w:szCs w:val="22"/>
        </w:rPr>
        <w:t>.</w:t>
      </w:r>
    </w:p>
    <w:p w:rsidR="00267DAC" w:rsidRDefault="00267DAC" w:rsidP="00267DAC">
      <w:pPr>
        <w:pStyle w:val="ConsPlusNormal"/>
        <w:widowControl/>
        <w:spacing w:line="276" w:lineRule="auto"/>
        <w:ind w:firstLine="540"/>
        <w:jc w:val="both"/>
        <w:rPr>
          <w:rFonts w:ascii="Times New Roman" w:hAnsi="Times New Roman" w:cs="Times New Roman"/>
          <w:iCs/>
          <w:sz w:val="22"/>
          <w:szCs w:val="22"/>
        </w:rPr>
      </w:pPr>
      <w:r>
        <w:rPr>
          <w:rFonts w:ascii="Times New Roman" w:hAnsi="Times New Roman" w:cs="Times New Roman"/>
          <w:iCs/>
          <w:sz w:val="22"/>
          <w:szCs w:val="22"/>
        </w:rPr>
        <w:t xml:space="preserve">иной получатель средств - получатель средств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 xml:space="preserve">Пашковский </w:t>
      </w:r>
      <w:r>
        <w:rPr>
          <w:rFonts w:ascii="Times New Roman" w:hAnsi="Times New Roman" w:cs="Times New Roman"/>
          <w:bCs/>
          <w:iCs/>
          <w:sz w:val="22"/>
          <w:szCs w:val="22"/>
        </w:rPr>
        <w:t>сельсовет</w:t>
      </w:r>
      <w:r>
        <w:rPr>
          <w:rFonts w:ascii="Times New Roman" w:hAnsi="Times New Roman" w:cs="Times New Roman"/>
          <w:iCs/>
          <w:sz w:val="22"/>
          <w:szCs w:val="22"/>
        </w:rPr>
        <w:t xml:space="preserve">, имеющий право в соответствии с правовыми актами администрации района осуществлять операции со средствами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iCs/>
          <w:sz w:val="22"/>
          <w:szCs w:val="22"/>
        </w:rPr>
        <w:t xml:space="preserve"> на счете, открытом ему в подразделениях расчетной сети Банка России или кредитных организациях.</w:t>
      </w:r>
    </w:p>
    <w:p w:rsidR="00267DAC" w:rsidRDefault="00267DAC" w:rsidP="00267DAC">
      <w:pPr>
        <w:pStyle w:val="ConsPlusNormal"/>
        <w:widowControl/>
        <w:spacing w:line="276" w:lineRule="auto"/>
        <w:ind w:firstLine="540"/>
        <w:jc w:val="both"/>
        <w:rPr>
          <w:rFonts w:ascii="Times New Roman" w:hAnsi="Times New Roman" w:cs="Times New Roman"/>
          <w:iCs/>
          <w:sz w:val="22"/>
          <w:szCs w:val="22"/>
        </w:rPr>
      </w:pPr>
      <w:r>
        <w:rPr>
          <w:rFonts w:ascii="Times New Roman" w:hAnsi="Times New Roman" w:cs="Times New Roman"/>
          <w:iCs/>
          <w:sz w:val="22"/>
          <w:szCs w:val="22"/>
        </w:rPr>
        <w:t>электронный документ - документ, в котором информация представлена в электронно-цифровой форме.</w:t>
      </w:r>
    </w:p>
    <w:p w:rsidR="00267DAC" w:rsidRDefault="00267DAC" w:rsidP="00267DAC">
      <w:pPr>
        <w:pStyle w:val="ConsPlusNormal"/>
        <w:widowControl/>
        <w:spacing w:line="276" w:lineRule="auto"/>
        <w:ind w:firstLine="540"/>
        <w:jc w:val="both"/>
        <w:rPr>
          <w:rFonts w:ascii="Times New Roman" w:hAnsi="Times New Roman" w:cs="Times New Roman"/>
          <w:iCs/>
          <w:sz w:val="22"/>
          <w:szCs w:val="22"/>
        </w:rPr>
      </w:pPr>
      <w:r>
        <w:rPr>
          <w:rFonts w:ascii="Times New Roman" w:hAnsi="Times New Roman" w:cs="Times New Roman"/>
          <w:iCs/>
          <w:sz w:val="22"/>
          <w:szCs w:val="22"/>
        </w:rPr>
        <w:t>электронная цифровая подпись (далее - ЭЦП) - реквизит электронного документа, предназначенный для защиты данного документа от подделки, полученный в результате криптографического преобразования информации с использованием закрытого ключа электронной цифровой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267DAC" w:rsidRDefault="00267DAC" w:rsidP="00267DAC">
      <w:pPr>
        <w:pStyle w:val="ConsPlusNormal"/>
        <w:widowControl/>
        <w:spacing w:line="276" w:lineRule="auto"/>
        <w:ind w:firstLine="540"/>
        <w:jc w:val="both"/>
        <w:rPr>
          <w:rFonts w:ascii="Times New Roman" w:hAnsi="Times New Roman" w:cs="Times New Roman"/>
          <w:iCs/>
          <w:sz w:val="22"/>
          <w:szCs w:val="22"/>
        </w:rPr>
      </w:pPr>
      <w:r>
        <w:rPr>
          <w:rFonts w:ascii="Times New Roman" w:hAnsi="Times New Roman" w:cs="Times New Roman"/>
          <w:iCs/>
          <w:sz w:val="22"/>
          <w:szCs w:val="22"/>
        </w:rPr>
        <w:t xml:space="preserve">система электронного документооборота сельского поселения </w:t>
      </w:r>
      <w:r>
        <w:rPr>
          <w:rFonts w:ascii="Times New Roman" w:hAnsi="Times New Roman" w:cs="Times New Roman"/>
          <w:sz w:val="22"/>
          <w:szCs w:val="22"/>
        </w:rPr>
        <w:t>Пашковский</w:t>
      </w:r>
      <w:r>
        <w:rPr>
          <w:rFonts w:ascii="Times New Roman" w:hAnsi="Times New Roman" w:cs="Times New Roman"/>
          <w:iCs/>
          <w:sz w:val="22"/>
          <w:szCs w:val="22"/>
        </w:rPr>
        <w:t xml:space="preserve"> сельсовет (далее - СЭДКФ) - обмен документами, представляемыми в электронном виде, с использованием вычислительной техники, телекоммуникационных систем и сертифицированных Центром специальной связи и информации ФСО России в Липецкой области средств криптографической защиты информации между</w:t>
      </w:r>
      <w:r>
        <w:rPr>
          <w:rFonts w:ascii="Times New Roman" w:hAnsi="Times New Roman" w:cs="Times New Roman"/>
          <w:bCs/>
          <w:iCs/>
          <w:sz w:val="22"/>
          <w:szCs w:val="22"/>
        </w:rPr>
        <w:t xml:space="preserve">  администрацией 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 и </w:t>
      </w:r>
      <w:r>
        <w:rPr>
          <w:rFonts w:ascii="Times New Roman" w:hAnsi="Times New Roman" w:cs="Times New Roman"/>
          <w:iCs/>
          <w:sz w:val="22"/>
          <w:szCs w:val="22"/>
        </w:rPr>
        <w:t xml:space="preserve"> комитетом по финансам района.</w:t>
      </w:r>
    </w:p>
    <w:p w:rsidR="00267DAC" w:rsidRDefault="00267DAC" w:rsidP="00267DAC">
      <w:pPr>
        <w:pStyle w:val="ConsPlusNormal"/>
        <w:widowControl/>
        <w:spacing w:line="276" w:lineRule="auto"/>
        <w:ind w:firstLine="540"/>
        <w:jc w:val="both"/>
        <w:rPr>
          <w:rFonts w:ascii="Times New Roman" w:hAnsi="Times New Roman" w:cs="Times New Roman"/>
          <w:iCs/>
          <w:sz w:val="22"/>
          <w:szCs w:val="22"/>
        </w:rPr>
      </w:pPr>
      <w:r>
        <w:rPr>
          <w:rFonts w:ascii="Times New Roman" w:hAnsi="Times New Roman" w:cs="Times New Roman"/>
          <w:bCs/>
          <w:iCs/>
          <w:sz w:val="22"/>
          <w:szCs w:val="22"/>
        </w:rPr>
        <w:t>1.3. Администрация</w:t>
      </w:r>
      <w:r>
        <w:rPr>
          <w:rFonts w:ascii="Times New Roman" w:hAnsi="Times New Roman" w:cs="Times New Roman"/>
          <w:iCs/>
          <w:sz w:val="22"/>
          <w:szCs w:val="22"/>
        </w:rPr>
        <w:t xml:space="preserve">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iCs/>
          <w:sz w:val="22"/>
          <w:szCs w:val="22"/>
        </w:rPr>
        <w:t xml:space="preserve"> осуществляет платежи за счет средств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Бреславский</w:t>
      </w:r>
      <w:r>
        <w:rPr>
          <w:rFonts w:ascii="Times New Roman" w:hAnsi="Times New Roman" w:cs="Times New Roman"/>
          <w:bCs/>
          <w:iCs/>
          <w:sz w:val="22"/>
          <w:szCs w:val="22"/>
        </w:rPr>
        <w:t xml:space="preserve"> сельсовет</w:t>
      </w:r>
      <w:r>
        <w:rPr>
          <w:rFonts w:ascii="Times New Roman" w:hAnsi="Times New Roman" w:cs="Times New Roman"/>
          <w:iCs/>
          <w:sz w:val="22"/>
          <w:szCs w:val="22"/>
        </w:rPr>
        <w:t xml:space="preserve"> от имени и по поручению получателей средств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iCs/>
          <w:sz w:val="22"/>
          <w:szCs w:val="22"/>
        </w:rPr>
        <w:t xml:space="preserve"> (далее - получатель средств) с лицевого счета с кодом 02 в первом и втором разрядах номера лицевого счета (далее - лицевой счет по коду 02),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iCs/>
          <w:sz w:val="22"/>
          <w:szCs w:val="22"/>
        </w:rPr>
        <w:t xml:space="preserve"> в Отделении Федерального казначейства по Усманскому району (далее - ОФК).</w:t>
      </w:r>
    </w:p>
    <w:p w:rsidR="00267DAC" w:rsidRDefault="00267DAC" w:rsidP="00267DAC">
      <w:pPr>
        <w:autoSpaceDE w:val="0"/>
        <w:autoSpaceDN w:val="0"/>
        <w:adjustRightInd w:val="0"/>
        <w:ind w:firstLine="540"/>
        <w:jc w:val="both"/>
        <w:rPr>
          <w:rFonts w:ascii="Times New Roman" w:hAnsi="Times New Roman" w:cs="Times New Roman"/>
          <w:sz w:val="20"/>
          <w:szCs w:val="20"/>
        </w:rPr>
      </w:pPr>
      <w:r>
        <w:rPr>
          <w:rFonts w:ascii="Times New Roman" w:hAnsi="Times New Roman" w:cs="Times New Roman"/>
          <w:bCs/>
          <w:iCs/>
          <w:sz w:val="20"/>
          <w:szCs w:val="20"/>
        </w:rPr>
        <w:t>1.4.</w:t>
      </w:r>
      <w:r>
        <w:rPr>
          <w:rFonts w:ascii="Times New Roman" w:hAnsi="Times New Roman" w:cs="Times New Roman"/>
          <w:iCs/>
          <w:sz w:val="20"/>
          <w:szCs w:val="20"/>
        </w:rPr>
        <w:t xml:space="preserve">  </w:t>
      </w:r>
      <w:r>
        <w:rPr>
          <w:rFonts w:ascii="Times New Roman" w:hAnsi="Times New Roman" w:cs="Times New Roman"/>
          <w:sz w:val="20"/>
          <w:szCs w:val="20"/>
        </w:rPr>
        <w:t xml:space="preserve">Информационный обмен между  клиентом и администрацией сельского поселения Пашковский сельсовет осуществляется в электронном виде с применением средств ЭЦП в соответствии с законодательством Российской Федерации на основании Договора об обмене электронными документами, заключенного между клиентом и администрацией сельского поселения Пашковский сельсовет, по форме согласно приложению 4 к Порядку открытия и ведения комитетом по финансам района лицевых счетов получателей средств  бюджета </w:t>
      </w:r>
      <w:r>
        <w:rPr>
          <w:rFonts w:ascii="Times New Roman" w:hAnsi="Times New Roman" w:cs="Times New Roman"/>
          <w:bCs/>
          <w:iCs/>
          <w:sz w:val="20"/>
          <w:szCs w:val="20"/>
        </w:rPr>
        <w:t xml:space="preserve">сельского поселения </w:t>
      </w:r>
      <w:r>
        <w:rPr>
          <w:rFonts w:ascii="Times New Roman" w:hAnsi="Times New Roman" w:cs="Times New Roman"/>
          <w:sz w:val="20"/>
          <w:szCs w:val="20"/>
        </w:rPr>
        <w:t>Пашковский</w:t>
      </w:r>
      <w:r>
        <w:rPr>
          <w:rFonts w:ascii="Times New Roman" w:hAnsi="Times New Roman" w:cs="Times New Roman"/>
          <w:bCs/>
          <w:iCs/>
          <w:sz w:val="20"/>
          <w:szCs w:val="20"/>
        </w:rPr>
        <w:t xml:space="preserve"> сельсовет</w:t>
      </w:r>
      <w:r>
        <w:rPr>
          <w:rFonts w:ascii="Times New Roman" w:hAnsi="Times New Roman" w:cs="Times New Roman"/>
          <w:sz w:val="20"/>
          <w:szCs w:val="20"/>
        </w:rPr>
        <w:t xml:space="preserve">  бюджетных и автономных учреждений, утвержденному Приказом комитета по финансам района 23 декабря 2010г. № 38-ОВ «О порядках открытия и ведения комитетом по финансам администрации Усманского района лицевых счетов районных государственных учреждений». </w:t>
      </w:r>
    </w:p>
    <w:p w:rsidR="00267DAC" w:rsidRDefault="00267DAC" w:rsidP="00267DAC">
      <w:pPr>
        <w:autoSpaceDE w:val="0"/>
        <w:autoSpaceDN w:val="0"/>
        <w:adjustRightInd w:val="0"/>
        <w:ind w:firstLine="540"/>
        <w:jc w:val="both"/>
        <w:rPr>
          <w:rFonts w:ascii="Times New Roman" w:hAnsi="Times New Roman" w:cs="Times New Roman"/>
        </w:rPr>
      </w:pPr>
    </w:p>
    <w:p w:rsidR="00267DAC" w:rsidRDefault="00267DAC" w:rsidP="00267DAC">
      <w:pPr>
        <w:autoSpaceDE w:val="0"/>
        <w:autoSpaceDN w:val="0"/>
        <w:adjustRightInd w:val="0"/>
        <w:ind w:firstLine="540"/>
        <w:jc w:val="both"/>
        <w:rPr>
          <w:rFonts w:ascii="Times New Roman" w:hAnsi="Times New Roman" w:cs="Times New Roman"/>
        </w:rPr>
      </w:pPr>
      <w:r>
        <w:rPr>
          <w:rFonts w:ascii="Times New Roman" w:hAnsi="Times New Roman" w:cs="Times New Roman"/>
        </w:rPr>
        <w:t xml:space="preserve">Если у клиента или </w:t>
      </w:r>
      <w:r>
        <w:rPr>
          <w:rFonts w:ascii="Times New Roman" w:hAnsi="Times New Roman" w:cs="Times New Roman"/>
          <w:bCs/>
          <w:iCs/>
        </w:rPr>
        <w:t xml:space="preserve">сельского поселения </w:t>
      </w:r>
      <w:r>
        <w:rPr>
          <w:rFonts w:ascii="Times New Roman" w:hAnsi="Times New Roman" w:cs="Times New Roman"/>
        </w:rPr>
        <w:t>Пашковский</w:t>
      </w:r>
      <w:r>
        <w:rPr>
          <w:rFonts w:ascii="Times New Roman" w:hAnsi="Times New Roman" w:cs="Times New Roman"/>
          <w:bCs/>
          <w:iCs/>
        </w:rPr>
        <w:t xml:space="preserve"> сельсовет</w:t>
      </w:r>
      <w:r>
        <w:rPr>
          <w:rFonts w:ascii="Times New Roman" w:hAnsi="Times New Roman" w:cs="Times New Roman"/>
        </w:rPr>
        <w:t xml:space="preserve"> отсутствует техническая возможность информационного обмена в электронном виде, обмен информацией между ними осуществляется с применением документооборота на бумажных носителях с одновременным представлением документов на электронном носителе.</w:t>
      </w:r>
    </w:p>
    <w:p w:rsidR="00267DAC" w:rsidRDefault="00267DAC" w:rsidP="00267DAC">
      <w:pPr>
        <w:autoSpaceDE w:val="0"/>
        <w:autoSpaceDN w:val="0"/>
        <w:adjustRightInd w:val="0"/>
        <w:ind w:firstLine="540"/>
        <w:jc w:val="both"/>
        <w:rPr>
          <w:rFonts w:ascii="Times New Roman" w:hAnsi="Times New Roman" w:cs="Times New Roman"/>
        </w:rPr>
      </w:pPr>
      <w:r>
        <w:rPr>
          <w:rFonts w:ascii="Times New Roman" w:hAnsi="Times New Roman" w:cs="Times New Roman"/>
        </w:rPr>
        <w:t>При осуществлении операций со средствами клиента документооборот, содержащий сведения, составляющие государственную тайну, осуществляется в соответствии с настоящим Порядком с соблюдением требований законодательства Российской Федерации о защите государственной тайны.</w:t>
      </w:r>
    </w:p>
    <w:p w:rsidR="00267DAC" w:rsidRDefault="00267DAC" w:rsidP="00267DAC">
      <w:pPr>
        <w:pStyle w:val="ConsPlusNormal"/>
        <w:widowControl/>
        <w:spacing w:line="276" w:lineRule="auto"/>
        <w:ind w:firstLine="540"/>
        <w:jc w:val="both"/>
        <w:rPr>
          <w:rFonts w:ascii="Times New Roman" w:hAnsi="Times New Roman" w:cs="Times New Roman"/>
          <w:iCs/>
          <w:sz w:val="22"/>
          <w:szCs w:val="22"/>
        </w:rPr>
      </w:pPr>
      <w:r>
        <w:rPr>
          <w:rFonts w:ascii="Times New Roman" w:hAnsi="Times New Roman" w:cs="Times New Roman"/>
          <w:bCs/>
          <w:iCs/>
          <w:sz w:val="22"/>
          <w:szCs w:val="22"/>
        </w:rPr>
        <w:t xml:space="preserve">1.5. </w:t>
      </w:r>
      <w:r>
        <w:rPr>
          <w:rFonts w:ascii="Times New Roman" w:hAnsi="Times New Roman" w:cs="Times New Roman"/>
          <w:iCs/>
          <w:sz w:val="22"/>
          <w:szCs w:val="22"/>
        </w:rPr>
        <w:t xml:space="preserve">Для учета операций по исполнению расходов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iCs/>
          <w:sz w:val="22"/>
          <w:szCs w:val="22"/>
        </w:rPr>
        <w:t xml:space="preserve"> в комитете по финансам района открываются и ведутся лицевые счета с кодами 01 и 02 в первом и втором разрядах.</w:t>
      </w:r>
    </w:p>
    <w:p w:rsidR="00267DAC" w:rsidRDefault="00267DAC" w:rsidP="00267DAC">
      <w:pPr>
        <w:pStyle w:val="ConsPlusNormal"/>
        <w:widowControl/>
        <w:spacing w:line="276" w:lineRule="auto"/>
        <w:ind w:firstLine="540"/>
        <w:jc w:val="both"/>
        <w:rPr>
          <w:rFonts w:ascii="Times New Roman" w:hAnsi="Times New Roman" w:cs="Times New Roman"/>
          <w:bCs/>
          <w:iCs/>
          <w:sz w:val="22"/>
          <w:szCs w:val="22"/>
        </w:rPr>
      </w:pPr>
      <w:r>
        <w:rPr>
          <w:rFonts w:ascii="Times New Roman" w:hAnsi="Times New Roman" w:cs="Times New Roman"/>
          <w:bCs/>
          <w:iCs/>
          <w:sz w:val="22"/>
          <w:szCs w:val="22"/>
        </w:rPr>
        <w:t>1.6</w:t>
      </w:r>
      <w:r>
        <w:rPr>
          <w:rFonts w:ascii="Times New Roman" w:hAnsi="Times New Roman" w:cs="Times New Roman"/>
          <w:iCs/>
          <w:sz w:val="22"/>
          <w:szCs w:val="22"/>
        </w:rPr>
        <w:t xml:space="preserve">. Открытие, переоформление и закрытие лицевых счетов осуществляется в порядке, утвержденном Приказом комитета по финансам района от 23 декабря </w:t>
      </w:r>
      <w:smartTag w:uri="urn:schemas-microsoft-com:office:smarttags" w:element="metricconverter">
        <w:smartTagPr>
          <w:attr w:name="ProductID" w:val="2010 г"/>
        </w:smartTagPr>
        <w:r>
          <w:rPr>
            <w:rFonts w:ascii="Times New Roman" w:hAnsi="Times New Roman" w:cs="Times New Roman"/>
            <w:iCs/>
            <w:sz w:val="22"/>
            <w:szCs w:val="22"/>
          </w:rPr>
          <w:t>2010 г</w:t>
        </w:r>
      </w:smartTag>
      <w:r>
        <w:rPr>
          <w:rFonts w:ascii="Times New Roman" w:hAnsi="Times New Roman" w:cs="Times New Roman"/>
          <w:iCs/>
          <w:sz w:val="22"/>
          <w:szCs w:val="22"/>
        </w:rPr>
        <w:t>. № 38-ОВ «О порядках открытия и ведения комитетом по финансам района лицевых счетов районных государственных учреждений».</w:t>
      </w:r>
    </w:p>
    <w:p w:rsidR="00267DAC" w:rsidRDefault="00267DAC" w:rsidP="00267DAC">
      <w:pPr>
        <w:pStyle w:val="ConsPlusNormal"/>
        <w:widowControl/>
        <w:spacing w:line="276" w:lineRule="auto"/>
        <w:ind w:firstLine="0"/>
        <w:jc w:val="center"/>
        <w:outlineLvl w:val="1"/>
        <w:rPr>
          <w:rFonts w:ascii="Times New Roman" w:hAnsi="Times New Roman" w:cs="Times New Roman"/>
          <w:b/>
          <w:bCs/>
          <w:sz w:val="22"/>
          <w:szCs w:val="22"/>
        </w:rPr>
      </w:pPr>
    </w:p>
    <w:p w:rsidR="00267DAC" w:rsidRDefault="00267DAC" w:rsidP="00267DAC">
      <w:pPr>
        <w:pStyle w:val="ConsPlusNormal"/>
        <w:widowControl/>
        <w:spacing w:line="276" w:lineRule="auto"/>
        <w:ind w:firstLine="0"/>
        <w:jc w:val="center"/>
        <w:outlineLvl w:val="1"/>
        <w:rPr>
          <w:rFonts w:ascii="Times New Roman" w:hAnsi="Times New Roman" w:cs="Times New Roman"/>
          <w:b/>
          <w:bCs/>
          <w:sz w:val="22"/>
          <w:szCs w:val="22"/>
        </w:rPr>
      </w:pPr>
      <w:r>
        <w:rPr>
          <w:rFonts w:ascii="Times New Roman" w:hAnsi="Times New Roman" w:cs="Times New Roman"/>
          <w:b/>
          <w:bCs/>
          <w:sz w:val="22"/>
          <w:szCs w:val="22"/>
        </w:rPr>
        <w:t>2. Порядок отражения операций на лицевых счетах.</w:t>
      </w:r>
    </w:p>
    <w:p w:rsidR="00267DAC" w:rsidRDefault="00267DAC" w:rsidP="00267DAC">
      <w:pPr>
        <w:pStyle w:val="ConsPlusNormal"/>
        <w:widowControl/>
        <w:spacing w:line="276" w:lineRule="auto"/>
        <w:jc w:val="center"/>
        <w:outlineLvl w:val="1"/>
        <w:rPr>
          <w:rFonts w:ascii="Times New Roman" w:hAnsi="Times New Roman" w:cs="Times New Roman"/>
          <w:b/>
          <w:bCs/>
          <w:sz w:val="22"/>
          <w:szCs w:val="22"/>
        </w:rPr>
      </w:pP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bCs/>
          <w:sz w:val="22"/>
          <w:szCs w:val="22"/>
        </w:rPr>
        <w:t>2.1.</w:t>
      </w:r>
      <w:r>
        <w:rPr>
          <w:rFonts w:ascii="Times New Roman" w:hAnsi="Times New Roman" w:cs="Times New Roman"/>
          <w:sz w:val="22"/>
          <w:szCs w:val="22"/>
        </w:rPr>
        <w:t xml:space="preserve"> Операции, отраженные на лицевых счетах клиентов, являются объектами бухгалтерского учета  исполнения  расходов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Указанные операции производятся в рублях и копейках в структуре показателей бюджетной классификации Российской Федерации.</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На основании платежных документов клиента и иных документов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на лицевом счете клиента подлежат отражению:</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показатели бюджетной росписи и лимиты бюджетных обязательств;</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предельные объемы финансирования;</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поставленные на учет и оплаченные бюджетные обязательства;</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кассовые расходы;</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 восстановление кассовых расходов. </w:t>
      </w:r>
    </w:p>
    <w:p w:rsidR="00267DAC" w:rsidRDefault="00267DAC" w:rsidP="00267DAC">
      <w:pPr>
        <w:pStyle w:val="21"/>
        <w:spacing w:line="276" w:lineRule="auto"/>
        <w:jc w:val="both"/>
        <w:rPr>
          <w:sz w:val="22"/>
          <w:szCs w:val="22"/>
        </w:rPr>
      </w:pPr>
      <w:r>
        <w:rPr>
          <w:bCs/>
          <w:sz w:val="22"/>
          <w:szCs w:val="22"/>
        </w:rPr>
        <w:t>2.2.</w:t>
      </w:r>
      <w:r>
        <w:rPr>
          <w:sz w:val="22"/>
          <w:szCs w:val="22"/>
        </w:rPr>
        <w:t xml:space="preserve"> Учет принятых бюджетных обязательств по государственным контрактам и гражданско-правовым договорам, подлежащих исполнению за счет средств  бюджета </w:t>
      </w:r>
      <w:r>
        <w:rPr>
          <w:bCs/>
          <w:iCs/>
          <w:sz w:val="22"/>
          <w:szCs w:val="22"/>
        </w:rPr>
        <w:t xml:space="preserve">сельского поселения </w:t>
      </w:r>
      <w:r>
        <w:rPr>
          <w:sz w:val="22"/>
          <w:szCs w:val="22"/>
        </w:rPr>
        <w:t>Пашковский</w:t>
      </w:r>
      <w:r>
        <w:rPr>
          <w:bCs/>
          <w:iCs/>
          <w:sz w:val="22"/>
          <w:szCs w:val="22"/>
        </w:rPr>
        <w:t xml:space="preserve"> сельсовет</w:t>
      </w:r>
      <w:r>
        <w:rPr>
          <w:sz w:val="22"/>
          <w:szCs w:val="22"/>
        </w:rPr>
        <w:t>, осуществляется в следующем порядке.</w:t>
      </w:r>
    </w:p>
    <w:p w:rsidR="00267DAC" w:rsidRDefault="00267DAC" w:rsidP="00267DAC">
      <w:pPr>
        <w:pStyle w:val="a8"/>
        <w:spacing w:line="276" w:lineRule="auto"/>
        <w:rPr>
          <w:sz w:val="22"/>
          <w:szCs w:val="22"/>
        </w:rPr>
      </w:pPr>
      <w:r>
        <w:rPr>
          <w:sz w:val="22"/>
          <w:szCs w:val="22"/>
        </w:rPr>
        <w:t xml:space="preserve">2.2.1. Для учета принятого бюджетного обязательства по государственному контракту, гражданско-правовому договору получатель средств представляет в администрацию </w:t>
      </w:r>
      <w:r>
        <w:rPr>
          <w:bCs/>
          <w:iCs/>
          <w:sz w:val="22"/>
          <w:szCs w:val="22"/>
        </w:rPr>
        <w:t xml:space="preserve">сельского поселения </w:t>
      </w:r>
      <w:r>
        <w:rPr>
          <w:sz w:val="22"/>
          <w:szCs w:val="22"/>
        </w:rPr>
        <w:t>Пашковский</w:t>
      </w:r>
      <w:r>
        <w:rPr>
          <w:bCs/>
          <w:iCs/>
          <w:sz w:val="22"/>
          <w:szCs w:val="22"/>
        </w:rPr>
        <w:t xml:space="preserve"> сельсовет</w:t>
      </w:r>
      <w:r>
        <w:rPr>
          <w:sz w:val="22"/>
          <w:szCs w:val="22"/>
        </w:rPr>
        <w:t xml:space="preserve"> копию государственного контракта, заверенную подписью уполномоченного лица и оттиском гербовой печати (далее – заверенные копии контрактов), оригинал договора на поставку товаров (работ, услуг). </w:t>
      </w:r>
    </w:p>
    <w:p w:rsidR="00267DAC" w:rsidRDefault="00267DAC" w:rsidP="00267DAC">
      <w:pPr>
        <w:autoSpaceDE w:val="0"/>
        <w:autoSpaceDN w:val="0"/>
        <w:adjustRightInd w:val="0"/>
        <w:ind w:firstLine="539"/>
        <w:jc w:val="both"/>
        <w:rPr>
          <w:rFonts w:ascii="Times New Roman" w:hAnsi="Times New Roman" w:cs="Times New Roman"/>
        </w:rPr>
      </w:pPr>
      <w:r>
        <w:rPr>
          <w:rFonts w:ascii="Times New Roman" w:hAnsi="Times New Roman" w:cs="Times New Roman"/>
        </w:rPr>
        <w:t xml:space="preserve">Ответственный работник </w:t>
      </w:r>
      <w:r>
        <w:rPr>
          <w:rFonts w:ascii="Times New Roman" w:hAnsi="Times New Roman" w:cs="Times New Roman"/>
          <w:bCs/>
          <w:iCs/>
        </w:rPr>
        <w:t xml:space="preserve">сельского поселения </w:t>
      </w:r>
      <w:r>
        <w:rPr>
          <w:rFonts w:ascii="Times New Roman" w:hAnsi="Times New Roman" w:cs="Times New Roman"/>
        </w:rPr>
        <w:t>Пашковский</w:t>
      </w:r>
      <w:r>
        <w:rPr>
          <w:rFonts w:ascii="Times New Roman" w:hAnsi="Times New Roman" w:cs="Times New Roman"/>
          <w:bCs/>
          <w:iCs/>
        </w:rPr>
        <w:t xml:space="preserve"> сельсовет</w:t>
      </w:r>
      <w:r>
        <w:rPr>
          <w:rFonts w:ascii="Times New Roman" w:hAnsi="Times New Roman" w:cs="Times New Roman"/>
        </w:rPr>
        <w:t>:</w:t>
      </w:r>
    </w:p>
    <w:p w:rsidR="00267DAC" w:rsidRDefault="00267DAC" w:rsidP="00267DAC">
      <w:pPr>
        <w:autoSpaceDE w:val="0"/>
        <w:autoSpaceDN w:val="0"/>
        <w:adjustRightInd w:val="0"/>
        <w:ind w:firstLine="539"/>
        <w:jc w:val="both"/>
        <w:rPr>
          <w:rFonts w:ascii="Times New Roman" w:hAnsi="Times New Roman" w:cs="Times New Roman"/>
        </w:rPr>
      </w:pPr>
      <w:r>
        <w:rPr>
          <w:rFonts w:ascii="Times New Roman" w:hAnsi="Times New Roman" w:cs="Times New Roman"/>
        </w:rPr>
        <w:t>- сопоставляет цену и реквизиты контракта (договора) (наименование поставщика, срок действия контракта, договора и т.п.), указанные в оригинале контракта (договора) и в расшифровке;</w:t>
      </w:r>
    </w:p>
    <w:p w:rsidR="00267DAC" w:rsidRDefault="00267DAC" w:rsidP="00267DAC">
      <w:pPr>
        <w:autoSpaceDE w:val="0"/>
        <w:autoSpaceDN w:val="0"/>
        <w:adjustRightInd w:val="0"/>
        <w:ind w:firstLine="539"/>
        <w:jc w:val="both"/>
        <w:rPr>
          <w:rFonts w:ascii="Times New Roman" w:hAnsi="Times New Roman" w:cs="Times New Roman"/>
        </w:rPr>
      </w:pPr>
      <w:r>
        <w:rPr>
          <w:rFonts w:ascii="Times New Roman" w:hAnsi="Times New Roman" w:cs="Times New Roman"/>
        </w:rPr>
        <w:t>- в программном комплексе «Бюджет-КС» проверяет наличие достаточного остатка лимитов бюджетных обязательств по соответствующим кодам классификации расходов бюджета;</w:t>
      </w:r>
    </w:p>
    <w:p w:rsidR="00267DAC" w:rsidRDefault="00267DAC" w:rsidP="00267DAC">
      <w:pPr>
        <w:autoSpaceDE w:val="0"/>
        <w:autoSpaceDN w:val="0"/>
        <w:adjustRightInd w:val="0"/>
        <w:ind w:firstLine="539"/>
        <w:jc w:val="both"/>
        <w:rPr>
          <w:rFonts w:ascii="Times New Roman" w:hAnsi="Times New Roman" w:cs="Times New Roman"/>
        </w:rPr>
      </w:pPr>
      <w:r>
        <w:rPr>
          <w:rFonts w:ascii="Times New Roman" w:hAnsi="Times New Roman" w:cs="Times New Roman"/>
        </w:rPr>
        <w:t>- при наличии достаточного остатка лимитов бюджетных обязательств по соответствующим кодам бюджетной классификации учитывает бюджетное обязательство в программном комплексе «Бюджет-КС»;</w:t>
      </w:r>
    </w:p>
    <w:p w:rsidR="00267DAC" w:rsidRDefault="00267DAC" w:rsidP="00267DAC">
      <w:pPr>
        <w:autoSpaceDE w:val="0"/>
        <w:autoSpaceDN w:val="0"/>
        <w:adjustRightInd w:val="0"/>
        <w:ind w:firstLine="539"/>
        <w:jc w:val="both"/>
        <w:rPr>
          <w:rFonts w:ascii="Times New Roman" w:hAnsi="Times New Roman" w:cs="Times New Roman"/>
        </w:rPr>
      </w:pPr>
      <w:r>
        <w:rPr>
          <w:rFonts w:ascii="Times New Roman" w:hAnsi="Times New Roman" w:cs="Times New Roman"/>
        </w:rPr>
        <w:t xml:space="preserve">- проставляет на заверенной копии контракта, оригинале договора, учтенных администрацией </w:t>
      </w:r>
      <w:r>
        <w:rPr>
          <w:rFonts w:ascii="Times New Roman" w:hAnsi="Times New Roman" w:cs="Times New Roman"/>
          <w:bCs/>
          <w:iCs/>
        </w:rPr>
        <w:t xml:space="preserve">сельского поселения </w:t>
      </w:r>
      <w:r>
        <w:rPr>
          <w:rFonts w:ascii="Times New Roman" w:hAnsi="Times New Roman" w:cs="Times New Roman"/>
        </w:rPr>
        <w:t>Пашковский</w:t>
      </w:r>
      <w:r>
        <w:rPr>
          <w:rFonts w:ascii="Times New Roman" w:hAnsi="Times New Roman" w:cs="Times New Roman"/>
          <w:bCs/>
          <w:iCs/>
        </w:rPr>
        <w:t xml:space="preserve"> сельсовет</w:t>
      </w:r>
      <w:r>
        <w:rPr>
          <w:rFonts w:ascii="Times New Roman" w:hAnsi="Times New Roman" w:cs="Times New Roman"/>
        </w:rPr>
        <w:t xml:space="preserve"> в программном комплексе «Бюджет-КС», оттиск персонального штампа «Принято», дату учета контракта (договора) и личную подпись, а также указывает учетный номер и сумму бюджетного обязательства.</w:t>
      </w:r>
    </w:p>
    <w:p w:rsidR="00267DAC" w:rsidRDefault="00267DAC" w:rsidP="00267DAC">
      <w:pPr>
        <w:autoSpaceDE w:val="0"/>
        <w:autoSpaceDN w:val="0"/>
        <w:adjustRightInd w:val="0"/>
        <w:ind w:firstLine="539"/>
        <w:jc w:val="both"/>
        <w:rPr>
          <w:rFonts w:ascii="Times New Roman" w:hAnsi="Times New Roman" w:cs="Times New Roman"/>
        </w:rPr>
      </w:pPr>
      <w:r>
        <w:rPr>
          <w:rFonts w:ascii="Times New Roman" w:hAnsi="Times New Roman" w:cs="Times New Roman"/>
        </w:rPr>
        <w:lastRenderedPageBreak/>
        <w:t xml:space="preserve">2.2.2. В случае заключения контракта (договора) на поставку товаров (работ, услуг), подлежащих оплате по нескольким кодам классификации расходов бюджета, такой контракт (договор) учитывается администрацией </w:t>
      </w:r>
      <w:r>
        <w:rPr>
          <w:rFonts w:ascii="Times New Roman" w:hAnsi="Times New Roman" w:cs="Times New Roman"/>
          <w:bCs/>
          <w:iCs/>
        </w:rPr>
        <w:t xml:space="preserve">сельского поселения </w:t>
      </w:r>
      <w:r>
        <w:rPr>
          <w:rFonts w:ascii="Times New Roman" w:hAnsi="Times New Roman" w:cs="Times New Roman"/>
        </w:rPr>
        <w:t>Пашковский</w:t>
      </w:r>
      <w:r>
        <w:rPr>
          <w:rFonts w:ascii="Times New Roman" w:hAnsi="Times New Roman" w:cs="Times New Roman"/>
          <w:bCs/>
          <w:iCs/>
        </w:rPr>
        <w:t xml:space="preserve"> сельсовет</w:t>
      </w:r>
      <w:r>
        <w:rPr>
          <w:rFonts w:ascii="Times New Roman" w:hAnsi="Times New Roman" w:cs="Times New Roman"/>
        </w:rPr>
        <w:t xml:space="preserve"> с регистрацией бюджетных обязательств и присвоением им учетных номеров по каждому коду классификации расходов бюджета </w:t>
      </w:r>
      <w:r>
        <w:rPr>
          <w:rFonts w:ascii="Times New Roman" w:hAnsi="Times New Roman" w:cs="Times New Roman"/>
          <w:bCs/>
          <w:iCs/>
        </w:rPr>
        <w:t xml:space="preserve">сельского поселения </w:t>
      </w:r>
      <w:r>
        <w:rPr>
          <w:rFonts w:ascii="Times New Roman" w:hAnsi="Times New Roman" w:cs="Times New Roman"/>
        </w:rPr>
        <w:t>Пашковский</w:t>
      </w:r>
      <w:r>
        <w:rPr>
          <w:rFonts w:ascii="Times New Roman" w:hAnsi="Times New Roman" w:cs="Times New Roman"/>
          <w:bCs/>
          <w:iCs/>
        </w:rPr>
        <w:t xml:space="preserve"> сельсовет</w:t>
      </w:r>
      <w:r>
        <w:rPr>
          <w:rFonts w:ascii="Times New Roman" w:hAnsi="Times New Roman" w:cs="Times New Roman"/>
        </w:rPr>
        <w:t xml:space="preserve">. </w:t>
      </w:r>
    </w:p>
    <w:p w:rsidR="00267DAC" w:rsidRDefault="00267DAC" w:rsidP="00267DAC">
      <w:pPr>
        <w:autoSpaceDE w:val="0"/>
        <w:autoSpaceDN w:val="0"/>
        <w:adjustRightInd w:val="0"/>
        <w:ind w:firstLine="539"/>
        <w:jc w:val="both"/>
        <w:rPr>
          <w:rFonts w:ascii="Times New Roman" w:hAnsi="Times New Roman" w:cs="Times New Roman"/>
        </w:rPr>
      </w:pPr>
      <w:r>
        <w:rPr>
          <w:rFonts w:ascii="Times New Roman" w:hAnsi="Times New Roman" w:cs="Times New Roman"/>
        </w:rPr>
        <w:t xml:space="preserve">2.2.3. Контракт (договор), стоимость которого на текущий финансовый год превышает остаток лимитов бюджетных обязательств по соответствующему коду классификации расходов бюджета, к учету не принимается. Уполномоченный работник </w:t>
      </w:r>
      <w:r>
        <w:rPr>
          <w:rFonts w:ascii="Times New Roman" w:hAnsi="Times New Roman" w:cs="Times New Roman"/>
          <w:bCs/>
          <w:iCs/>
        </w:rPr>
        <w:t xml:space="preserve">сельского поселения </w:t>
      </w:r>
      <w:r>
        <w:rPr>
          <w:rFonts w:ascii="Times New Roman" w:hAnsi="Times New Roman" w:cs="Times New Roman"/>
        </w:rPr>
        <w:t>Пашковский</w:t>
      </w:r>
      <w:r>
        <w:rPr>
          <w:rFonts w:ascii="Times New Roman" w:hAnsi="Times New Roman" w:cs="Times New Roman"/>
          <w:bCs/>
          <w:iCs/>
        </w:rPr>
        <w:t xml:space="preserve"> сельсовет</w:t>
      </w:r>
      <w:r>
        <w:rPr>
          <w:rFonts w:ascii="Times New Roman" w:hAnsi="Times New Roman" w:cs="Times New Roman"/>
        </w:rPr>
        <w:t xml:space="preserve"> в сроки, установленные настоящим Порядком и постановлением Правительства Российской Федерации от 27.12.2006 г. № 807 «Об утверждении Положения о ведении реестров государственных и муниципальных контрактов, заключенных по итогам размещения заказов, и о требования  к технологическим, программным, лингвистическим, правовым и организационным средствам обеспечения пользования официальным сайтом в сети Интернет, на котором размещаются указанные реестры», возвращает их клиенту с указанием причин возврата. Одновременно направляется информация о выявленном нарушении соответствующему главному распорядителю средств  бюджета </w:t>
      </w:r>
      <w:r>
        <w:rPr>
          <w:rFonts w:ascii="Times New Roman" w:hAnsi="Times New Roman" w:cs="Times New Roman"/>
          <w:bCs/>
          <w:iCs/>
        </w:rPr>
        <w:t xml:space="preserve">сельского поселения </w:t>
      </w:r>
      <w:r>
        <w:rPr>
          <w:rFonts w:ascii="Times New Roman" w:hAnsi="Times New Roman" w:cs="Times New Roman"/>
        </w:rPr>
        <w:t>Пашковский</w:t>
      </w:r>
      <w:r>
        <w:rPr>
          <w:rFonts w:ascii="Times New Roman" w:hAnsi="Times New Roman" w:cs="Times New Roman"/>
          <w:bCs/>
          <w:iCs/>
        </w:rPr>
        <w:t xml:space="preserve"> сельсовет</w:t>
      </w:r>
      <w:r>
        <w:rPr>
          <w:rFonts w:ascii="Times New Roman" w:hAnsi="Times New Roman" w:cs="Times New Roman"/>
        </w:rPr>
        <w:t xml:space="preserve"> для принятия мер, предусмотренных  пунктом 2 статьи 161 Бюджетного кодекса Российской Федерации.</w:t>
      </w:r>
    </w:p>
    <w:p w:rsidR="00267DAC" w:rsidRDefault="00267DAC" w:rsidP="00267DAC">
      <w:pPr>
        <w:autoSpaceDE w:val="0"/>
        <w:autoSpaceDN w:val="0"/>
        <w:adjustRightInd w:val="0"/>
        <w:ind w:firstLine="540"/>
        <w:jc w:val="both"/>
        <w:rPr>
          <w:rFonts w:ascii="Times New Roman" w:hAnsi="Times New Roman" w:cs="Times New Roman"/>
        </w:rPr>
      </w:pPr>
      <w:r>
        <w:rPr>
          <w:rFonts w:ascii="Times New Roman" w:hAnsi="Times New Roman" w:cs="Times New Roman"/>
        </w:rPr>
        <w:t xml:space="preserve">2.2.4. В случае расторжения государственного контракта (договора) или внесения в него изменений, связанных с изменением цены или срока исполнения контракта (договора) в соответствии с действующим законодательством, в администрацию </w:t>
      </w:r>
      <w:r>
        <w:rPr>
          <w:rFonts w:ascii="Times New Roman" w:hAnsi="Times New Roman" w:cs="Times New Roman"/>
          <w:bCs/>
          <w:iCs/>
        </w:rPr>
        <w:t xml:space="preserve">сельского поселения </w:t>
      </w:r>
      <w:r>
        <w:rPr>
          <w:rFonts w:ascii="Times New Roman" w:hAnsi="Times New Roman" w:cs="Times New Roman"/>
        </w:rPr>
        <w:t>Пашковский</w:t>
      </w:r>
      <w:r>
        <w:rPr>
          <w:rFonts w:ascii="Times New Roman" w:hAnsi="Times New Roman" w:cs="Times New Roman"/>
          <w:bCs/>
          <w:iCs/>
        </w:rPr>
        <w:t xml:space="preserve"> сельсовет</w:t>
      </w:r>
      <w:r>
        <w:rPr>
          <w:rFonts w:ascii="Times New Roman" w:hAnsi="Times New Roman" w:cs="Times New Roman"/>
        </w:rPr>
        <w:t xml:space="preserve"> представляются измененные сведения о государственном контракте, заверенная копия контракта, оригинал договора и документов (соглашений), послуживших основанием для расторжения (изменения) контракта (договора) (далее -  дополнительные соглашения к контракту (договору). Дополнительные соглашения к контракту (договору) учитываются в порядке, в котором учитывается первоначальный контракт (договор).</w:t>
      </w:r>
    </w:p>
    <w:p w:rsidR="00267DAC" w:rsidRDefault="00267DAC" w:rsidP="00267DAC">
      <w:pPr>
        <w:autoSpaceDE w:val="0"/>
        <w:autoSpaceDN w:val="0"/>
        <w:adjustRightInd w:val="0"/>
        <w:ind w:firstLine="540"/>
        <w:jc w:val="both"/>
        <w:rPr>
          <w:rFonts w:ascii="Times New Roman" w:hAnsi="Times New Roman" w:cs="Times New Roman"/>
        </w:rPr>
      </w:pPr>
      <w:r>
        <w:rPr>
          <w:rFonts w:ascii="Times New Roman" w:hAnsi="Times New Roman" w:cs="Times New Roman"/>
        </w:rPr>
        <w:t xml:space="preserve">2.2.5. Не оплаченные в отчетном финансовом году учтенные бюджетные обязательства подлежат переучету в текущем финансовом году в пределах доведенных лимитов бюджетных обязательств. </w:t>
      </w:r>
    </w:p>
    <w:p w:rsidR="00267DAC" w:rsidRDefault="00267DAC" w:rsidP="00267DAC">
      <w:pPr>
        <w:autoSpaceDE w:val="0"/>
        <w:autoSpaceDN w:val="0"/>
        <w:adjustRightInd w:val="0"/>
        <w:ind w:firstLine="540"/>
        <w:jc w:val="both"/>
        <w:rPr>
          <w:rFonts w:ascii="Times New Roman" w:hAnsi="Times New Roman" w:cs="Times New Roman"/>
        </w:rPr>
      </w:pPr>
      <w:r>
        <w:rPr>
          <w:rFonts w:ascii="Times New Roman" w:hAnsi="Times New Roman" w:cs="Times New Roman"/>
        </w:rPr>
        <w:t xml:space="preserve">В этих целях ответственный работник администрации </w:t>
      </w:r>
      <w:r>
        <w:rPr>
          <w:rFonts w:ascii="Times New Roman" w:hAnsi="Times New Roman" w:cs="Times New Roman"/>
          <w:bCs/>
          <w:iCs/>
        </w:rPr>
        <w:t xml:space="preserve">сельского поселения </w:t>
      </w:r>
      <w:r>
        <w:rPr>
          <w:rFonts w:ascii="Times New Roman" w:hAnsi="Times New Roman" w:cs="Times New Roman"/>
        </w:rPr>
        <w:t>Пашковский</w:t>
      </w:r>
      <w:r>
        <w:rPr>
          <w:rFonts w:ascii="Times New Roman" w:hAnsi="Times New Roman" w:cs="Times New Roman"/>
          <w:bCs/>
          <w:iCs/>
        </w:rPr>
        <w:t xml:space="preserve"> сельсовет</w:t>
      </w:r>
      <w:r>
        <w:rPr>
          <w:rFonts w:ascii="Times New Roman" w:hAnsi="Times New Roman" w:cs="Times New Roman"/>
        </w:rPr>
        <w:t xml:space="preserve"> не позднее третьего рабочего дня января формирует и выдает получателю средств  бюджета </w:t>
      </w:r>
      <w:r>
        <w:rPr>
          <w:rFonts w:ascii="Times New Roman" w:hAnsi="Times New Roman" w:cs="Times New Roman"/>
          <w:bCs/>
          <w:iCs/>
        </w:rPr>
        <w:t xml:space="preserve">сельского поселения </w:t>
      </w:r>
      <w:r>
        <w:rPr>
          <w:rFonts w:ascii="Times New Roman" w:hAnsi="Times New Roman" w:cs="Times New Roman"/>
        </w:rPr>
        <w:t>Пашковский</w:t>
      </w:r>
      <w:r>
        <w:rPr>
          <w:rFonts w:ascii="Times New Roman" w:hAnsi="Times New Roman" w:cs="Times New Roman"/>
          <w:bCs/>
          <w:iCs/>
        </w:rPr>
        <w:t xml:space="preserve"> сельсовет</w:t>
      </w:r>
      <w:r>
        <w:rPr>
          <w:rFonts w:ascii="Times New Roman" w:hAnsi="Times New Roman" w:cs="Times New Roman"/>
        </w:rPr>
        <w:t xml:space="preserve"> справку по оплате учтенных бюджетных обязательств за отчетный финансовый год. Получатели средств до 1 февраля текущего финансового года представляют в администрацию </w:t>
      </w:r>
      <w:r>
        <w:rPr>
          <w:rFonts w:ascii="Times New Roman" w:hAnsi="Times New Roman" w:cs="Times New Roman"/>
          <w:bCs/>
          <w:iCs/>
        </w:rPr>
        <w:t xml:space="preserve">сельского поселения </w:t>
      </w:r>
      <w:r>
        <w:rPr>
          <w:rFonts w:ascii="Times New Roman" w:hAnsi="Times New Roman" w:cs="Times New Roman"/>
        </w:rPr>
        <w:t>Пашковский</w:t>
      </w:r>
      <w:r>
        <w:rPr>
          <w:rFonts w:ascii="Times New Roman" w:hAnsi="Times New Roman" w:cs="Times New Roman"/>
          <w:bCs/>
          <w:iCs/>
        </w:rPr>
        <w:t xml:space="preserve"> сельсовет</w:t>
      </w:r>
      <w:r>
        <w:rPr>
          <w:rFonts w:ascii="Times New Roman" w:hAnsi="Times New Roman" w:cs="Times New Roman"/>
        </w:rPr>
        <w:t xml:space="preserve"> по неоплаченным бюджетным обязательствам заверенную копию контракта, оригинал (договора), дополнительного соглашения к контракту (договору), измененные сведения о государственном контракте и акт сверки взаимных расчетов с поставщиком по состоянию на 1 января текущего года. На основании представленных документов </w:t>
      </w:r>
      <w:r>
        <w:rPr>
          <w:rFonts w:ascii="Times New Roman" w:hAnsi="Times New Roman" w:cs="Times New Roman"/>
          <w:bCs/>
          <w:iCs/>
        </w:rPr>
        <w:t xml:space="preserve">сельское поселение  </w:t>
      </w:r>
      <w:r>
        <w:rPr>
          <w:rFonts w:ascii="Times New Roman" w:hAnsi="Times New Roman" w:cs="Times New Roman"/>
        </w:rPr>
        <w:t>Пашковский</w:t>
      </w:r>
      <w:r>
        <w:rPr>
          <w:rFonts w:ascii="Times New Roman" w:hAnsi="Times New Roman" w:cs="Times New Roman"/>
          <w:bCs/>
          <w:iCs/>
        </w:rPr>
        <w:t xml:space="preserve"> сельсовет</w:t>
      </w:r>
      <w:r>
        <w:rPr>
          <w:rFonts w:ascii="Times New Roman" w:hAnsi="Times New Roman" w:cs="Times New Roman"/>
        </w:rPr>
        <w:t xml:space="preserve"> осуществляет переучет принятых бюджетных обязательств в объеме кредиторской задолженности на начало текущего финансового года.</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2.2.6. При нарушении клиентом установленного порядка учета бюджетных обязательств санкционирование оплаты денежных обязательств клиента приостанавливается в соответствии с настоящим Порядком.</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bCs/>
          <w:sz w:val="22"/>
          <w:szCs w:val="22"/>
        </w:rPr>
        <w:t>2.3.</w:t>
      </w:r>
      <w:r>
        <w:rPr>
          <w:rFonts w:ascii="Times New Roman" w:hAnsi="Times New Roman" w:cs="Times New Roman"/>
          <w:sz w:val="22"/>
          <w:szCs w:val="22"/>
        </w:rPr>
        <w:t xml:space="preserve"> Кассовые расходы осуществляются в пределах утвержденных с начала финансового года предельных объемов финансирования с учетом ранее осуществленных платежей и восстановленных кассовых расходов в текущем финансовом году по соответствующим показателям бюджетной классификации Российской Федерации.</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bCs/>
          <w:sz w:val="22"/>
          <w:szCs w:val="22"/>
        </w:rPr>
        <w:t>2.4</w:t>
      </w:r>
      <w:r>
        <w:rPr>
          <w:rFonts w:ascii="Times New Roman" w:hAnsi="Times New Roman" w:cs="Times New Roman"/>
          <w:sz w:val="22"/>
          <w:szCs w:val="22"/>
        </w:rPr>
        <w:t>. При наличии достаточного остатка средств на счете по учету средств  бюджета муниципального района платежные документы на осуществление кассового расхода, представленные клиентами к оплате до 12 часов 00 минут, оплачиваются не позднее следующего рабочего дня, представленные после 12 часов 00 минут, оплачиваются в течение следующих двух рабочих дней.</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bCs/>
          <w:sz w:val="22"/>
          <w:szCs w:val="22"/>
        </w:rPr>
        <w:lastRenderedPageBreak/>
        <w:t>2.5.</w:t>
      </w:r>
      <w:r>
        <w:rPr>
          <w:rFonts w:ascii="Times New Roman" w:hAnsi="Times New Roman" w:cs="Times New Roman"/>
          <w:sz w:val="22"/>
          <w:szCs w:val="22"/>
        </w:rPr>
        <w:t xml:space="preserve"> Оформление платежных поручений на оплату расходов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и операций с источниками финансирования дефицита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(далее - платежные поручения) осуществляется в соответствии с требованиями, установленными нормативными документами Банка России и Министерства финансов Российской Федерации, в следующем порядке.</w:t>
      </w:r>
    </w:p>
    <w:p w:rsidR="00267DAC" w:rsidRDefault="00267DAC" w:rsidP="00267DAC">
      <w:pPr>
        <w:pStyle w:val="2"/>
        <w:spacing w:line="276" w:lineRule="auto"/>
        <w:rPr>
          <w:sz w:val="22"/>
          <w:szCs w:val="22"/>
        </w:rPr>
      </w:pPr>
      <w:r>
        <w:rPr>
          <w:sz w:val="22"/>
          <w:szCs w:val="22"/>
        </w:rPr>
        <w:t>2.5.1. При оплате учтенного бюджетного обязательства в платежных поручениях в поле «Назначение платежа» указывается учетный номер бюджетного обязательства и присваивается аналитический признак принадлежности данного платежного поручения к учтенному бюджетному обязательству.</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2.5.2. Клиенты, за исключением подведомственных получателей, печатают платежные поручения в одном экземпляре, заверяют его подписями должностных лиц и оттиском печати. Одновременно при формировании пакета документов формируется реестр платежных поручений (приложение № 1), который распечатывается в одном экземпляре, подписывается и остается у клиента.</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2.5.3.  Подведомственные получатели печатают платежное поручение в двух экземплярах и формируют реестр платежных поручений. Первый экземпляр платежного поручения заверяется подписями должностных лиц и оттиском печати. Оба экземпляра платежного поручения вместе с реестром и документами,  необходимыми для санкционирования оплаты денежных обязательств, (подлинник и одна копия) передаются главному распорядителю средств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(далее – главный распорядитель средств). Главный распорядитель средств контролирует целевое использование бюджетных средств, обоснованность платежа, наличие достаточного остатка предельных объемов финансирования, соблюдение установленных правил расчетов, правильность указания реквизитов  в платежных поручениях, представленных подведомственными получателями.</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В случае представления подведомственным получателем неправильно оформленных платежных поручений, с пропусками обязательных к заполнению реквизитов, с ошибочной бюджетной классификацией, другими нарушениями, или несоответствия поручения на оплату прилагаемым документам главный распорядитель  средств отказывает в приеме платежного поручения. При этом главным распорядителем средств вносятся соответствующие изменения в реестр платежных поручений с оформлением исправленного реестра подписями должностных лиц главного распорядителя средств и оттиском печати. В данном случае главный распорядитель средств не несет ответственности за нарушение сроков платежа.</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При отсутствии возражений первый экземпляр платежного поручения заверяется подписями должностных лиц и оттиском печати главного распорядителя средств.</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bCs/>
          <w:sz w:val="22"/>
          <w:szCs w:val="22"/>
        </w:rPr>
        <w:t>2.6.</w:t>
      </w:r>
      <w:r>
        <w:rPr>
          <w:rFonts w:ascii="Times New Roman" w:hAnsi="Times New Roman" w:cs="Times New Roman"/>
          <w:sz w:val="22"/>
          <w:szCs w:val="22"/>
        </w:rPr>
        <w:t xml:space="preserve"> Санкционирование оплаты денежных обязательств, подлежащих исполнению за счет бюджетных ассигнований по расходам и источникам финансирования дефицита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и осуществление кассового расхода за счет средств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производится в следующем порядке.</w:t>
      </w:r>
    </w:p>
    <w:p w:rsidR="00267DAC" w:rsidRDefault="00267DAC" w:rsidP="00267DAC">
      <w:pPr>
        <w:pStyle w:val="ConsPlusNormal"/>
        <w:widowControl/>
        <w:spacing w:line="276" w:lineRule="auto"/>
        <w:ind w:firstLine="540"/>
        <w:jc w:val="both"/>
        <w:rPr>
          <w:rFonts w:ascii="Times New Roman" w:hAnsi="Times New Roman" w:cs="Times New Roman"/>
          <w:bCs/>
          <w:sz w:val="22"/>
          <w:szCs w:val="22"/>
        </w:rPr>
      </w:pPr>
      <w:r>
        <w:rPr>
          <w:rFonts w:ascii="Times New Roman" w:hAnsi="Times New Roman" w:cs="Times New Roman"/>
          <w:sz w:val="22"/>
          <w:szCs w:val="22"/>
        </w:rPr>
        <w:t>2.6.1. Оформленные платежные поручения передаются в комитет по финансам района в виде электронного документа, подписанного ЭЦП. Все электронные документы формируются и отсылаются по каналам связи СЭДКФ.</w:t>
      </w:r>
      <w:r>
        <w:rPr>
          <w:rFonts w:ascii="Times New Roman" w:hAnsi="Times New Roman" w:cs="Times New Roman"/>
          <w:bCs/>
          <w:sz w:val="22"/>
          <w:szCs w:val="22"/>
        </w:rPr>
        <w:t xml:space="preserve"> </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2.6.2. Для санкционирования оплаты денежного обязательства одновременно с платежным поручением клиент представляет документы, подтверждающие обоснованность осуществляемого платежа:</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 нормативно-правовые акты Российской Федерации и района, соглашения,  заключенные  в соответствии с законодательством Российской Федерации, предусматривающие осуществление соответствующих расходов (платежей) за счет средств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 правовой акт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предусматривающий осуществление соответствующих расходов (платежей) за счет средств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или распорядительный акт руководителя государственного органа власти об осуществлении расходов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в соответствии с утвержденными бюджетными ассигнованиями (постановлением, распоряжение);</w:t>
      </w:r>
    </w:p>
    <w:p w:rsidR="00267DAC" w:rsidRDefault="00267DAC" w:rsidP="00267DAC">
      <w:pPr>
        <w:pStyle w:val="ConsPlusNormal"/>
        <w:widowControl/>
        <w:spacing w:line="276" w:lineRule="auto"/>
        <w:ind w:firstLine="540"/>
        <w:jc w:val="both"/>
        <w:rPr>
          <w:rFonts w:ascii="Times New Roman" w:hAnsi="Times New Roman" w:cs="Times New Roman"/>
          <w:i/>
          <w:iCs/>
          <w:sz w:val="22"/>
          <w:szCs w:val="22"/>
        </w:rPr>
      </w:pPr>
      <w:r>
        <w:rPr>
          <w:rFonts w:ascii="Times New Roman" w:hAnsi="Times New Roman" w:cs="Times New Roman"/>
          <w:sz w:val="22"/>
          <w:szCs w:val="22"/>
        </w:rPr>
        <w:lastRenderedPageBreak/>
        <w:t xml:space="preserve">- смета расходов на проведение мероприятий, предусмотренных нормативными правовыми актами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 государственный контракт, иные гражданско-правовые договора, заключенные в любой предусмотренной для совершения сделок форме, если законом для договора данного вида не установлена определенная форма; </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счет, счет-фактура и другие документы, подтверждающие в соответствии с договорными условиями возникновение у получателя средств денежных обязательств по оплате за поставленные товары (накладная, акт приемки передачи), выполненные работы, оказанные услуги (акт выполненных работ);</w:t>
      </w:r>
    </w:p>
    <w:p w:rsidR="00267DAC" w:rsidRDefault="00267DAC" w:rsidP="00267DAC">
      <w:pPr>
        <w:pStyle w:val="ConsPlusNormal"/>
        <w:widowControl/>
        <w:numPr>
          <w:ilvl w:val="0"/>
          <w:numId w:val="2"/>
        </w:numPr>
        <w:spacing w:line="276" w:lineRule="auto"/>
        <w:ind w:left="0" w:firstLine="540"/>
        <w:jc w:val="both"/>
        <w:rPr>
          <w:rFonts w:ascii="Times New Roman" w:hAnsi="Times New Roman" w:cs="Times New Roman"/>
          <w:sz w:val="22"/>
          <w:szCs w:val="22"/>
        </w:rPr>
      </w:pPr>
      <w:r>
        <w:rPr>
          <w:rFonts w:ascii="Times New Roman" w:hAnsi="Times New Roman" w:cs="Times New Roman"/>
          <w:sz w:val="22"/>
          <w:szCs w:val="22"/>
        </w:rPr>
        <w:t>авансовые отчеты или заявление от подотчетного лица на выдачу аванса с указанием целей получения наличных денежных средств;</w:t>
      </w:r>
    </w:p>
    <w:p w:rsidR="00267DAC" w:rsidRDefault="00267DAC" w:rsidP="00267DAC">
      <w:pPr>
        <w:pStyle w:val="ConsPlusNormal"/>
        <w:widowControl/>
        <w:numPr>
          <w:ilvl w:val="0"/>
          <w:numId w:val="2"/>
        </w:numPr>
        <w:tabs>
          <w:tab w:val="num" w:pos="1080"/>
        </w:tabs>
        <w:spacing w:line="276" w:lineRule="auto"/>
        <w:ind w:left="0"/>
        <w:jc w:val="both"/>
        <w:rPr>
          <w:rFonts w:ascii="Times New Roman" w:hAnsi="Times New Roman" w:cs="Times New Roman"/>
          <w:i/>
          <w:iCs/>
          <w:sz w:val="22"/>
          <w:szCs w:val="22"/>
        </w:rPr>
      </w:pPr>
      <w:r>
        <w:rPr>
          <w:rFonts w:ascii="Times New Roman" w:hAnsi="Times New Roman" w:cs="Times New Roman"/>
          <w:sz w:val="22"/>
          <w:szCs w:val="22"/>
        </w:rPr>
        <w:t>судебные акты и исполнительные документы.</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2.6.3. Документы, необходимые для санкционирования оплаты денежных обязательств, должны быть  представлены в администрацию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одновременно с платежными поручениями. В администрацию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представляются подлинники документов, необходимых для санкционирования оплаты денежных обязательств, и копии в одном экземпляре.</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2.6.4. Перечисление средств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городских и сельских поселений в форме межбюджетных трансфертов производится на лицевые счета финансовых органов или главных администраторов доходов местных бюджетов </w:t>
      </w:r>
      <w:r>
        <w:rPr>
          <w:rFonts w:ascii="Times New Roman" w:hAnsi="Times New Roman" w:cs="Times New Roman"/>
          <w:color w:val="000000"/>
          <w:sz w:val="22"/>
          <w:szCs w:val="22"/>
        </w:rPr>
        <w:t>по коду 04</w:t>
      </w:r>
      <w:r>
        <w:rPr>
          <w:rFonts w:ascii="Times New Roman" w:hAnsi="Times New Roman" w:cs="Times New Roman"/>
          <w:sz w:val="22"/>
          <w:szCs w:val="22"/>
        </w:rPr>
        <w:t>, открытые в территориальных органах Федерального казначейства.</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2.6.5. Электронные документы, представленные по СЭДКФ, проходят автоматическую проверку электронной цифровой подписи.</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В случае подтверждения достоверности электронной цифровой подписи ответственным работником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распечатывается  реестр  платежных  поручений в двух экземплярах и осуществляется проверка представленных документов на соответствие требованиям, установленным настоящим приказом. </w:t>
      </w:r>
    </w:p>
    <w:p w:rsidR="00267DAC" w:rsidRDefault="00267DAC" w:rsidP="00267DAC">
      <w:pPr>
        <w:pStyle w:val="ConsPlusNormal"/>
        <w:widowControl/>
        <w:spacing w:line="276" w:lineRule="auto"/>
        <w:ind w:firstLine="0"/>
        <w:jc w:val="both"/>
        <w:rPr>
          <w:rFonts w:ascii="Times New Roman" w:hAnsi="Times New Roman" w:cs="Times New Roman"/>
          <w:color w:val="FF0000"/>
          <w:sz w:val="22"/>
          <w:szCs w:val="22"/>
        </w:rPr>
      </w:pPr>
      <w:r>
        <w:rPr>
          <w:rFonts w:ascii="Times New Roman" w:hAnsi="Times New Roman" w:cs="Times New Roman"/>
          <w:sz w:val="22"/>
          <w:szCs w:val="22"/>
        </w:rPr>
        <w:tab/>
        <w:t xml:space="preserve">После завершения проверки на реестре платежных поручений ответственный работник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проводивший проверку, исключает не принятые к исполнению платежные поручения, исправляет количество документов и итоговую сумму по реестру, проставляет на первом экземпляре оттиск персонального</w:t>
      </w:r>
      <w:r>
        <w:rPr>
          <w:rFonts w:ascii="Times New Roman" w:hAnsi="Times New Roman" w:cs="Times New Roman"/>
          <w:color w:val="FF0000"/>
          <w:sz w:val="22"/>
          <w:szCs w:val="22"/>
        </w:rPr>
        <w:t xml:space="preserve"> </w:t>
      </w:r>
      <w:r>
        <w:rPr>
          <w:rFonts w:ascii="Times New Roman" w:hAnsi="Times New Roman" w:cs="Times New Roman"/>
          <w:sz w:val="22"/>
          <w:szCs w:val="22"/>
        </w:rPr>
        <w:t xml:space="preserve">штампа «Проверено» и личную подпись. После осуществления кассового расхода первый экземпляр реестра прилагается к выписке ОФК по лицевому счету по коду 02 по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второй экземпляр - к выписке из лицевого счета клиента.</w:t>
      </w:r>
    </w:p>
    <w:p w:rsidR="00267DAC" w:rsidRDefault="00267DAC" w:rsidP="00267DAC">
      <w:pPr>
        <w:pStyle w:val="ConsPlusNormal"/>
        <w:widowControl/>
        <w:spacing w:line="276" w:lineRule="auto"/>
        <w:ind w:firstLine="539"/>
        <w:jc w:val="both"/>
        <w:rPr>
          <w:rFonts w:ascii="Times New Roman" w:hAnsi="Times New Roman" w:cs="Times New Roman"/>
          <w:i/>
          <w:iCs/>
          <w:sz w:val="22"/>
          <w:szCs w:val="22"/>
        </w:rPr>
      </w:pPr>
      <w:r>
        <w:rPr>
          <w:rFonts w:ascii="Times New Roman" w:hAnsi="Times New Roman" w:cs="Times New Roman"/>
          <w:sz w:val="22"/>
          <w:szCs w:val="22"/>
        </w:rPr>
        <w:t>2.6.6. Принятые к исполнению по СЭДКФ платежные поручения защищены от внесения каких-либо изменений со стороны комитета по финансам района и в первоначальном состоянии</w:t>
      </w:r>
      <w:r>
        <w:rPr>
          <w:rFonts w:ascii="Times New Roman" w:hAnsi="Times New Roman" w:cs="Times New Roman"/>
          <w:color w:val="FF0000"/>
          <w:sz w:val="22"/>
          <w:szCs w:val="22"/>
        </w:rPr>
        <w:t xml:space="preserve"> </w:t>
      </w:r>
      <w:r>
        <w:rPr>
          <w:rFonts w:ascii="Times New Roman" w:hAnsi="Times New Roman" w:cs="Times New Roman"/>
          <w:sz w:val="22"/>
          <w:szCs w:val="22"/>
        </w:rPr>
        <w:t>формируются в сводный реестр, который подписывается главой сельского поселения,  специалистом отдела казначейского исполнения бюджета Усманского муниципального района и в сроки, установленные пунктом 2.4. настоящего Порядка, по электронным каналам связи передается в ОФК для осуществления кассового расхода.</w:t>
      </w:r>
    </w:p>
    <w:p w:rsidR="00267DAC" w:rsidRDefault="00267DAC" w:rsidP="00267DAC">
      <w:pPr>
        <w:pStyle w:val="ConsPlusNormal"/>
        <w:widowControl/>
        <w:spacing w:line="276" w:lineRule="auto"/>
        <w:ind w:firstLine="0"/>
        <w:jc w:val="both"/>
        <w:rPr>
          <w:rFonts w:ascii="Times New Roman" w:hAnsi="Times New Roman" w:cs="Times New Roman"/>
          <w:sz w:val="22"/>
          <w:szCs w:val="22"/>
        </w:rPr>
      </w:pPr>
      <w:r>
        <w:rPr>
          <w:rFonts w:ascii="Times New Roman" w:hAnsi="Times New Roman" w:cs="Times New Roman"/>
          <w:bCs/>
          <w:sz w:val="22"/>
          <w:szCs w:val="22"/>
        </w:rPr>
        <w:tab/>
        <w:t>2.6.7.</w:t>
      </w:r>
      <w:r>
        <w:rPr>
          <w:rFonts w:ascii="Times New Roman" w:hAnsi="Times New Roman" w:cs="Times New Roman"/>
          <w:sz w:val="22"/>
          <w:szCs w:val="22"/>
        </w:rPr>
        <w:t xml:space="preserve"> Авансирование поставки товаров, выполнения работ и оказания услуг производится в случаях, предусмотренных государственным контрактом (договором), в соответствии с действующим законодательством и нормативными правовыми актами.</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ab/>
        <w:t>Для санкционирования авансовых платежей одновременно с платежным поручением клиент представляет документы, подтверждающие обоснованность осуществляемого платежа, установленные пунктом 2.6.2 настоящего Порядка, за исключением документов, подтверждающих фактическое исполнение условий договора (счетов-фактур, накладных, актов приемки-передачи, актов выполненных работ).</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bCs/>
          <w:sz w:val="22"/>
          <w:szCs w:val="22"/>
        </w:rPr>
        <w:t xml:space="preserve">2.7. </w:t>
      </w:r>
      <w:r>
        <w:rPr>
          <w:rFonts w:ascii="Times New Roman" w:hAnsi="Times New Roman" w:cs="Times New Roman"/>
          <w:sz w:val="22"/>
          <w:szCs w:val="22"/>
        </w:rPr>
        <w:t xml:space="preserve">Отражение операций по обеспечению наличными деньгами получателей средств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осуществляется в следующем порядке.</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2.7.1. Условия и порядок использования администрацией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чеков для получения наличных денег регулируются законодательством Российской Федерации и утвержденными в соответствии с ним нормативными документами Банка России.</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lastRenderedPageBreak/>
        <w:t xml:space="preserve">Бланки денежных чековых книжек для получения наличных денег </w:t>
      </w:r>
      <w:r>
        <w:rPr>
          <w:rFonts w:ascii="Times New Roman" w:hAnsi="Times New Roman" w:cs="Times New Roman"/>
          <w:bCs/>
          <w:iCs/>
          <w:sz w:val="22"/>
          <w:szCs w:val="22"/>
        </w:rPr>
        <w:t xml:space="preserve">сельское поселение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получает в учреждении банка в порядке, предусмотренном Банком России. Чековые книжки являются документами строгой отчетности и подлежат регистрации в журнале учета бланков денежных чековых книжек (приложение N 2 к настоящему Порядку).</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Чековые книжки хранятся в несгораемом шкафу. Ответственность за сохранность чековых книжек несет ответственный работник, утвержденный распоряжением администрации сельского поселения Пашковский сельсовет.</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Чековые книжки выдаются получателям средств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бесплатно по их заявлению (приложение N 3 к настоящему Порядку).</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Перед выдачей чековой книжки получателям средств уполномоченный работник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проверяет наличие всех денежных чеков в данной книжке. Чековая книжка выдается уполномоченному лицу клиента под расписку в журнале учета бланков денежных чековых книжек.</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Получатель средств возвращает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чековые книжки с корешками использованных денежных чеков и оставшимися неиспользованными чеками по заявлению, в котором указываются номера подлежащих возврату неиспользованных чеков, для последующего их возврата в банк в случае:</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-закрытия лицевых счетов, открытых получателю средств в администрацию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-изменения наименования получателя средств;</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-изменения номера счета, открытого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для учета операций по обеспечению получателей средств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наличными денежными средствами.</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2.7.2. Для получения наличных денег получатель средств за 3 дня до даты получения денег представляет в администрацию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заполненный в установленном порядке чек. На корешке чека должен быть указан номер лицевого счета. Корешок чека подписывается руководителем, главным бухгалтером или иными уполномоченными лицами. Общая сумма на обратной стороне расшифровывается по целям расходов (зарплата,  премия, материальная помощь, пособия, командировочные расходы, хозяйственные расходы и др. цели).</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2.7.3. Ответственный работник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регистрирует чек в Журнале регистрации оформленных чеков (приложение N 4 к настоящему Порядку), принимая его к исполнению под роспись уполномоченного лица получателя средств. Данный работник проверяет правильность заполнения чека и платежного поручения на соответствие сумм, проставленных цифрами, указанным прописью, подписей и оттиска печати имеющимся образцам в карточке, а также других требований, установленных настоящим постановлением.</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На лицевой стороне принятых и проверенных в установленном порядке денежных чеков ставятся подписи лиц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обладающих правом первой и второй подписи в соответствии с  карточкой с образцами подписей и оттиска печати, и печать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Оформленный денежный чек выдается уполномоченному лицу получателя средств. Выдача чека отражается в специальном Журнале регистрации выданных денежных чеков (Приложение 5 к настоящему Порядку) и подтверждается подписями специалиста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выдавшего чек, и лица, на которое данный чек выписан.</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2.7.4. В случае неполучения наличных денег по денежному чеку в банке на заявленную дату получатель средств  обязан уведомить администрацию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о новой дате получения наличных денег.</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2.7.5. Возврат неиспользованных наличных денег получателями средств, чековые книжки которым выданы администрацией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осуществляется по объявлениям на взнос наличными (код формы по Общероссийскому классификатору управленческой документации 0402001) на счет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для учета операций по обеспечению получателей средств бюджета наличными денежными средствами. В поле "Получатель" указывается сокращенное наименование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и номер его банковского счета, открытого в офисе г.Усмани ПАО «Сбербанк»  для обеспечения наличными денежными средствами, в скобках проставляется полное или </w:t>
      </w:r>
      <w:r>
        <w:rPr>
          <w:rFonts w:ascii="Times New Roman" w:hAnsi="Times New Roman" w:cs="Times New Roman"/>
          <w:sz w:val="22"/>
          <w:szCs w:val="22"/>
        </w:rPr>
        <w:lastRenderedPageBreak/>
        <w:t xml:space="preserve">сокращенное наименование получателя средств, внесшего наличные деньги, показатели классификации расходов и доходов (по средствам от приносящей доход деятельности), а также номер его лицевого счета. </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администрация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в течение десяти дней со дня зачисления средств на счет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для учета операций по обеспечению получателей средств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Бреславский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наличными денежными средствами оформляет платежное поручение на перечисление сданных наличных денег на лицевой счет по коду 02, на основании которого после получения выписки из управления Федерального казначейства области производится запись в соответствующем лицевом счете клиента.</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bCs/>
          <w:sz w:val="22"/>
          <w:szCs w:val="22"/>
        </w:rPr>
        <w:t>2.8.</w:t>
      </w:r>
      <w:r>
        <w:rPr>
          <w:rFonts w:ascii="Times New Roman" w:hAnsi="Times New Roman" w:cs="Times New Roman"/>
          <w:sz w:val="22"/>
          <w:szCs w:val="22"/>
        </w:rPr>
        <w:t xml:space="preserve"> Отражение операций по возврату дебиторской задолженности, образовавшейся у получателя средств, осуществляется в следующем порядке.</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2.8.1. Суммы возврата дебиторской задолженности, образовавшейся у получателя средств в процессе исполнения расходов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текущего финансового года, учитываются на лицевом счете получателя средств как восстановление кассового расхода с отражением по тем показателям бюджетной классификации, по которым был произведен кассовый расход. </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Получатель средств информирует дебитора о порядке заполнения платежного поручения, в котором указываются:</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в поле "ИНН" получателя указывается значение идентификационного номера налогоплательщика (ИНН) получателя средств;</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в поле "КПП" получателя указывается значение кода причины постановки на учет (КПП) получателя средств;</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в поле "Получатель" сокращенное наименование органа Федерального казначейства, в скобках  сокращенные наименования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и получателя средств, а также номер лицевого счета по коду 02 комитета по финансам, открытого в ОФК;</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в поле "Назначение платежа" должна содержаться информация по бюджетной классификации, номер лицевого счета клиента, ссылка на номер и дату платежного поручения, на основании которого комитетом по финансам района ранее был осуществлен данный платеж, либо указаны иные причины возврата средств. </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В случае отсутствия в платежном поручении дебитора указанной информации данный платеж зачисляется в доход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по коду "Невыясненные поступления, зачисляемые в бюджеты сельского поселения". Клиент в пятидневный срок обязан письменно проинформировать администрацию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об уточнении вида и принадлежности платежа для дальнейшего отражения операции по восстановлению кассовых расходов на лицевом счете клиента.</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2.8.2. Суммы возврата дебиторской задолженности прошлых лет, поступившие на лицевой счет получателя средств, также зачисляются на восстановление кассового расхода и не позднее трех дней со дня их отражения на лицевом счете направляются платежными поручениями клиента в доход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Бреславский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на счет УФК по Липецкой области  по учету доходов, распределяемых органами Федерального казначейства.</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2.8.3. Иные зачисленные на счет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Бреславский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суммы, не относящиеся к средствам  бюджета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поступившие в адрес получателя средств, учитываются как невыясненные поступления и не позднее десяти дней со дня их зачисления подлежат возврату отправителю платежным поручением.</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bCs/>
          <w:sz w:val="22"/>
          <w:szCs w:val="22"/>
        </w:rPr>
        <w:t>2.9.</w:t>
      </w:r>
      <w:r>
        <w:rPr>
          <w:rFonts w:ascii="Times New Roman" w:hAnsi="Times New Roman" w:cs="Times New Roman"/>
          <w:sz w:val="22"/>
          <w:szCs w:val="22"/>
        </w:rPr>
        <w:t xml:space="preserve"> Учет операций по средствам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контроль за использованием которых в соответствии с законодательством Российской Федерации возложен на органы Федерального казначейства, осуществляется администрацией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в соответствии с нормативными правовыми актами Министерства финансов Российской Федерации и Федерального казначейства.</w:t>
      </w:r>
    </w:p>
    <w:p w:rsidR="00267DAC" w:rsidRDefault="00267DAC" w:rsidP="00267DAC">
      <w:pPr>
        <w:pStyle w:val="ConsPlusNormal"/>
        <w:widowControl/>
        <w:spacing w:line="276" w:lineRule="auto"/>
        <w:ind w:firstLine="540"/>
        <w:jc w:val="both"/>
        <w:rPr>
          <w:rFonts w:ascii="Times New Roman" w:hAnsi="Times New Roman" w:cs="Times New Roman"/>
          <w:bCs/>
          <w:sz w:val="22"/>
          <w:szCs w:val="22"/>
        </w:rPr>
      </w:pPr>
      <w:r>
        <w:rPr>
          <w:rFonts w:ascii="Times New Roman" w:hAnsi="Times New Roman" w:cs="Times New Roman"/>
          <w:bCs/>
          <w:sz w:val="22"/>
          <w:szCs w:val="22"/>
        </w:rPr>
        <w:t xml:space="preserve">2.10. </w:t>
      </w:r>
      <w:r>
        <w:rPr>
          <w:rFonts w:ascii="Times New Roman" w:hAnsi="Times New Roman" w:cs="Times New Roman"/>
          <w:sz w:val="22"/>
          <w:szCs w:val="22"/>
        </w:rPr>
        <w:t xml:space="preserve">Предоставление выписок с лицевых счетов получателей средств  бюджета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осуществляется в следующем порядке.</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lastRenderedPageBreak/>
        <w:t xml:space="preserve">2.10.1. Ответственный работник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течение двух дней с момента получения от  ОФК выписки из лицевого счета по коду 02 проверяет правильность отражения операций в лицевом счете клиента, распечатывает выписки в одном экземпляре и с приложенными к ней реестрами платежных поручений и другими документами, служащими основанием для осуществления записей в лицевых счетах, брошюрует их в хронологическом порядке в отдельные по каждому клиенту дела.        </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 На второй день после получения выписки из лицевого счета по коду 02 от ОФК администрация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передает клиенту СЭДКФ выписки по лицевым счетам, заверенные  подписью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2.10.2. Выписка из лицевого счета клиента с приложенными к ней  документами служат основанием для отражения проведенных операций в бухгалтерском учете.</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Клиенты в течение 3-х дней после получения выписки по лицевому счету обязаны письменно сообщить в администрацию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о суммах, ошибочно отраженных по лицевому счету. При отсутствии возражений в указанные сроки, совершенные операции по лицевому счету считаются подтвержденными.</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При обнаружении ошибочных учетных записей, произведенных администрацией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в пределах текущего финансового года, исправительные записи осуществляются на дату обнаружения ошибки на основании мемориального ордера, подготовленного комитетом по финансам района с уведомлением клиента не позднее следующего дня после оформления исправительной записи.</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В случае утери выписки по лицевому счету ее дубликат может быть выдан по письменному заявлению клиента с разрешения начальника отдела казначейского исполнения бюджета.</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bCs/>
          <w:sz w:val="22"/>
          <w:szCs w:val="22"/>
        </w:rPr>
        <w:t xml:space="preserve"> 2.11.</w:t>
      </w:r>
      <w:r>
        <w:rPr>
          <w:rFonts w:ascii="Times New Roman" w:hAnsi="Times New Roman" w:cs="Times New Roman"/>
          <w:sz w:val="22"/>
          <w:szCs w:val="22"/>
        </w:rPr>
        <w:t xml:space="preserve"> Особенности проведения операций по лицевым счетам получателей средств при документообороте на бумажных носителях.</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2.11.1. Получатель средств оформляет дополнительный экземпляр платежного поручения, заверяет его оттиском печати и подписями должностных лиц, подведомственные получатели заверяют его оттиском печати и подписями должностных лиц главного распорядителя средств.</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В администрацию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представляются платежные поручения  на бумажных носителях в двух экземплярах, реестр платежных поручений на бумажном носителе и подлинники документов, необходимых для санкционирования оплаты денежных обязательств. После проверки администрацией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документы, служащие основанием платежа, в сроки, установленные пунктом 2.10.1 настоящего Порядка для передачи клиенту выписки по лицевым счетам, возвращаются получателю средств (по подведомственным получателям через главного распорядителя средств).</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По платежным поручениям от имени главных распорядителей средств дополнительно представляются копии документов, необходимых для санкционирования оплаты денежных обязательств, в одном экземпляре, которые после осуществления кассового расхода хранятся в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вместе с выпиской из лицевого счета клиента. </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2.11.2. На первом экземпляре платежного поручения ответственный работник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проставляет  оттиск персонального штампа «Принято» с указанием времени и даты представления платежного поручения в администрацию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и личную подпись.   </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Ответственный работник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проверяет платежные поручения на соответствие требований, установленных настоящим постановлением, а также идентичность электронного вида платежного поручения его бумажному экземпляру.</w:t>
      </w:r>
      <w:r>
        <w:rPr>
          <w:rFonts w:ascii="Times New Roman" w:hAnsi="Times New Roman" w:cs="Times New Roman"/>
          <w:color w:val="FF0000"/>
          <w:sz w:val="22"/>
          <w:szCs w:val="22"/>
        </w:rPr>
        <w:t xml:space="preserve">  </w:t>
      </w:r>
      <w:r>
        <w:rPr>
          <w:rFonts w:ascii="Times New Roman" w:hAnsi="Times New Roman" w:cs="Times New Roman"/>
          <w:sz w:val="22"/>
          <w:szCs w:val="22"/>
        </w:rPr>
        <w:t>Не принятые к исполнению платежные поручения исключаются из реестра платежных поручений,  регистрируются в специальном журнале (с указанием причин их неисполнения) и возвращаются под роспись получателю средств.</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 xml:space="preserve">После завершения проверки поступивших платежных документов на первом экземпляре платежного поручения (на обороте) ответственный работник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проводивший проверку, проставляет оттиск персонального штампа «Проверено» и личную подпись.</w:t>
      </w:r>
      <w:r>
        <w:rPr>
          <w:rFonts w:ascii="Times New Roman" w:hAnsi="Times New Roman" w:cs="Times New Roman"/>
          <w:color w:val="FF0000"/>
          <w:sz w:val="22"/>
          <w:szCs w:val="22"/>
        </w:rPr>
        <w:t xml:space="preserve"> </w:t>
      </w:r>
      <w:r>
        <w:rPr>
          <w:rFonts w:ascii="Times New Roman" w:hAnsi="Times New Roman" w:cs="Times New Roman"/>
          <w:sz w:val="22"/>
          <w:szCs w:val="22"/>
        </w:rPr>
        <w:t xml:space="preserve">После осуществления кассового расхода он прилагается к выписке ОФК по лицевому счету по коду 02 администрацию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lastRenderedPageBreak/>
        <w:t xml:space="preserve">2.11.3. Ответственный работник администрации </w:t>
      </w: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Бреславский</w:t>
      </w:r>
      <w:r>
        <w:rPr>
          <w:rFonts w:ascii="Times New Roman" w:hAnsi="Times New Roman" w:cs="Times New Roman"/>
          <w:bCs/>
          <w:iCs/>
          <w:sz w:val="22"/>
          <w:szCs w:val="22"/>
        </w:rPr>
        <w:t xml:space="preserve"> сельсовет</w:t>
      </w:r>
      <w:r>
        <w:rPr>
          <w:rFonts w:ascii="Times New Roman" w:hAnsi="Times New Roman" w:cs="Times New Roman"/>
          <w:sz w:val="22"/>
          <w:szCs w:val="22"/>
        </w:rPr>
        <w:t xml:space="preserve"> в сроки, установленные пунктом 2.10.1 настоящего Порядка для передачи клиенту выписки по лицевым счетам, распечатывает выписки в двух экземплярах и проставляет на них и вторых экземплярах платежных поручений, по которым произведен кассовый расход, отметку о проведении. На подлинниках счетов, счетов-фактур и других документов, подтверждающих в соответствии с договорными условиями возникновение у получателя средств денежных обязательств по оплате за поставленные товары (накладная, акт приемки передачи), выполненные работы, оказанные услуги (акт выполненных работ) также проставляется отметка об оплате с указанием даты проведения платежа и суммы.</w:t>
      </w:r>
      <w:r>
        <w:rPr>
          <w:rFonts w:ascii="Times New Roman" w:hAnsi="Times New Roman" w:cs="Times New Roman"/>
          <w:i/>
          <w:iCs/>
          <w:sz w:val="22"/>
          <w:szCs w:val="22"/>
        </w:rPr>
        <w:t xml:space="preserve"> </w:t>
      </w:r>
    </w:p>
    <w:p w:rsidR="00267DAC" w:rsidRDefault="00267DAC" w:rsidP="00267DAC">
      <w:pPr>
        <w:pStyle w:val="ConsPlu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Выписка,  приложения к ней и подлинники документов, необходимых для санкционирования оплаты денежных обязательств, в сроки, установленные пунктом 2.10.1 настоящего Порядка для передачи клиенту выписки по лицевым счетам  выдаются под расписку лицам, имеющим право первой или второй подписи по данному лицевому счету или их представителям по доверенности, оформленной в установленном порядке.</w:t>
      </w:r>
    </w:p>
    <w:p w:rsidR="00267DAC" w:rsidRDefault="00267DAC" w:rsidP="00267DAC">
      <w:pPr>
        <w:pStyle w:val="ConsNormal"/>
        <w:widowControl/>
        <w:spacing w:line="276" w:lineRule="auto"/>
        <w:ind w:firstLine="540"/>
        <w:jc w:val="both"/>
        <w:rPr>
          <w:rFonts w:ascii="Times New Roman" w:hAnsi="Times New Roman" w:cs="Times New Roman"/>
          <w:sz w:val="22"/>
          <w:szCs w:val="22"/>
        </w:rPr>
      </w:pPr>
      <w:r>
        <w:rPr>
          <w:rFonts w:ascii="Times New Roman" w:hAnsi="Times New Roman" w:cs="Times New Roman"/>
          <w:sz w:val="22"/>
          <w:szCs w:val="22"/>
        </w:rPr>
        <w:t>2.12. Неисполнение либо ненадлежащее исполнение настоящего порядка признается  нарушением бюджетного законодательства и влечет применение к нарушителю мер принуждения в соответствии с Бюджетным кодексом Российской Федерации.</w:t>
      </w:r>
    </w:p>
    <w:p w:rsidR="00267DAC" w:rsidRDefault="00267DAC" w:rsidP="00267DAC">
      <w:pPr>
        <w:jc w:val="both"/>
        <w:rPr>
          <w:rFonts w:ascii="Times New Roman" w:hAnsi="Times New Roman" w:cs="Times New Roman"/>
          <w:iCs/>
        </w:rPr>
      </w:pPr>
    </w:p>
    <w:p w:rsidR="00267DAC" w:rsidRDefault="00267DAC" w:rsidP="00267DAC">
      <w:pPr>
        <w:jc w:val="both"/>
        <w:rPr>
          <w:rFonts w:ascii="Times New Roman" w:hAnsi="Times New Roman" w:cs="Times New Roman"/>
          <w:iCs/>
        </w:rPr>
      </w:pPr>
    </w:p>
    <w:p w:rsidR="00267DAC" w:rsidRDefault="00267DAC" w:rsidP="00267DAC">
      <w:pPr>
        <w:jc w:val="center"/>
        <w:rPr>
          <w:rFonts w:ascii="Times New Roman" w:hAnsi="Times New Roman" w:cs="Times New Roman"/>
          <w:iCs/>
        </w:rPr>
      </w:pPr>
      <w:r>
        <w:rPr>
          <w:rFonts w:ascii="Times New Roman" w:hAnsi="Times New Roman" w:cs="Times New Roman"/>
          <w:iCs/>
        </w:rPr>
        <w:t xml:space="preserve">      </w:t>
      </w:r>
    </w:p>
    <w:p w:rsidR="00267DAC" w:rsidRDefault="00267DAC" w:rsidP="00267DAC">
      <w:pPr>
        <w:jc w:val="center"/>
        <w:rPr>
          <w:rFonts w:ascii="Times New Roman" w:hAnsi="Times New Roman" w:cs="Times New Roman"/>
        </w:rPr>
      </w:pPr>
      <w:r>
        <w:rPr>
          <w:rFonts w:ascii="Times New Roman" w:hAnsi="Times New Roman" w:cs="Times New Roman"/>
          <w:iCs/>
        </w:rPr>
        <w:br w:type="page"/>
      </w:r>
    </w:p>
    <w:p w:rsidR="00267DAC" w:rsidRDefault="00267DAC" w:rsidP="00267DAC">
      <w:pPr>
        <w:pStyle w:val="ConsPlusNormal"/>
        <w:widowControl/>
        <w:ind w:firstLine="0"/>
        <w:jc w:val="right"/>
        <w:outlineLvl w:val="1"/>
        <w:rPr>
          <w:rFonts w:ascii="Times New Roman" w:hAnsi="Times New Roman" w:cs="Times New Roman"/>
          <w:sz w:val="22"/>
          <w:szCs w:val="22"/>
        </w:rPr>
      </w:pPr>
      <w:r>
        <w:rPr>
          <w:rFonts w:ascii="Times New Roman" w:hAnsi="Times New Roman" w:cs="Times New Roman"/>
          <w:sz w:val="22"/>
          <w:szCs w:val="22"/>
        </w:rPr>
        <w:lastRenderedPageBreak/>
        <w:t>Приложение N 1</w:t>
      </w:r>
    </w:p>
    <w:p w:rsidR="00267DAC" w:rsidRDefault="00267DAC" w:rsidP="00267DAC">
      <w:pPr>
        <w:pStyle w:val="ConsPlusTitle"/>
        <w:widowControl/>
        <w:jc w:val="right"/>
        <w:rPr>
          <w:rFonts w:ascii="Times New Roman" w:hAnsi="Times New Roman" w:cs="Times New Roman"/>
          <w:b w:val="0"/>
          <w:bCs w:val="0"/>
          <w:sz w:val="22"/>
          <w:szCs w:val="22"/>
        </w:rPr>
      </w:pPr>
      <w:r>
        <w:rPr>
          <w:rFonts w:ascii="Times New Roman" w:hAnsi="Times New Roman" w:cs="Times New Roman"/>
          <w:b w:val="0"/>
          <w:bCs w:val="0"/>
          <w:sz w:val="22"/>
          <w:szCs w:val="22"/>
        </w:rPr>
        <w:t xml:space="preserve">к Порядку исполнения бюджета </w:t>
      </w:r>
    </w:p>
    <w:p w:rsidR="00267DAC" w:rsidRDefault="00267DAC" w:rsidP="00267DAC">
      <w:pPr>
        <w:pStyle w:val="ConsPlusTitle"/>
        <w:widowControl/>
        <w:jc w:val="right"/>
        <w:rPr>
          <w:rFonts w:ascii="Times New Roman" w:hAnsi="Times New Roman" w:cs="Times New Roman"/>
          <w:b w:val="0"/>
          <w:bCs w:val="0"/>
          <w:sz w:val="22"/>
          <w:szCs w:val="22"/>
        </w:rPr>
      </w:pPr>
      <w:r>
        <w:rPr>
          <w:rFonts w:ascii="Times New Roman" w:hAnsi="Times New Roman" w:cs="Times New Roman"/>
          <w:b w:val="0"/>
          <w:bCs w:val="0"/>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 w:val="0"/>
          <w:bCs w:val="0"/>
          <w:sz w:val="22"/>
          <w:szCs w:val="22"/>
        </w:rPr>
        <w:t xml:space="preserve"> сельсовет по расходам и </w:t>
      </w:r>
    </w:p>
    <w:p w:rsidR="00267DAC" w:rsidRDefault="00267DAC" w:rsidP="00267DAC">
      <w:pPr>
        <w:pStyle w:val="ConsPlusTitle"/>
        <w:widowControl/>
        <w:jc w:val="right"/>
        <w:rPr>
          <w:rFonts w:ascii="Times New Roman" w:hAnsi="Times New Roman" w:cs="Times New Roman"/>
          <w:b w:val="0"/>
          <w:bCs w:val="0"/>
          <w:sz w:val="22"/>
          <w:szCs w:val="22"/>
        </w:rPr>
      </w:pPr>
      <w:r>
        <w:rPr>
          <w:rFonts w:ascii="Times New Roman" w:hAnsi="Times New Roman" w:cs="Times New Roman"/>
          <w:b w:val="0"/>
          <w:bCs w:val="0"/>
          <w:sz w:val="22"/>
          <w:szCs w:val="22"/>
        </w:rPr>
        <w:t xml:space="preserve">источникам финансирования дефицита </w:t>
      </w:r>
    </w:p>
    <w:p w:rsidR="00267DAC" w:rsidRDefault="00267DAC" w:rsidP="00267DAC">
      <w:pPr>
        <w:pStyle w:val="ConsPlusTitle"/>
        <w:widowControl/>
        <w:jc w:val="right"/>
        <w:rPr>
          <w:rFonts w:ascii="Times New Roman" w:hAnsi="Times New Roman" w:cs="Times New Roman"/>
          <w:sz w:val="22"/>
          <w:szCs w:val="22"/>
        </w:rPr>
      </w:pPr>
      <w:r>
        <w:rPr>
          <w:rFonts w:ascii="Times New Roman" w:hAnsi="Times New Roman" w:cs="Times New Roman"/>
          <w:b w:val="0"/>
          <w:bCs w:val="0"/>
          <w:sz w:val="22"/>
          <w:szCs w:val="22"/>
        </w:rPr>
        <w:t xml:space="preserve"> бюджета сельского поселения </w:t>
      </w:r>
      <w:r>
        <w:rPr>
          <w:rFonts w:ascii="Times New Roman" w:hAnsi="Times New Roman" w:cs="Times New Roman"/>
          <w:sz w:val="22"/>
          <w:szCs w:val="22"/>
        </w:rPr>
        <w:t>Пашковский</w:t>
      </w:r>
      <w:r>
        <w:rPr>
          <w:rFonts w:ascii="Times New Roman" w:hAnsi="Times New Roman" w:cs="Times New Roman"/>
          <w:b w:val="0"/>
          <w:bCs w:val="0"/>
          <w:sz w:val="22"/>
          <w:szCs w:val="22"/>
        </w:rPr>
        <w:t xml:space="preserve"> сельсовет</w:t>
      </w: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 xml:space="preserve">                </w:t>
      </w:r>
    </w:p>
    <w:p w:rsidR="00267DAC" w:rsidRDefault="00267DAC" w:rsidP="00267DAC">
      <w:pPr>
        <w:pStyle w:val="ConsPlusNonformat"/>
        <w:widowControl/>
        <w:jc w:val="center"/>
        <w:rPr>
          <w:rFonts w:ascii="Times New Roman" w:hAnsi="Times New Roman" w:cs="Times New Roman"/>
          <w:sz w:val="22"/>
          <w:szCs w:val="22"/>
        </w:rPr>
      </w:pPr>
      <w:r>
        <w:rPr>
          <w:rFonts w:ascii="Times New Roman" w:hAnsi="Times New Roman" w:cs="Times New Roman"/>
          <w:sz w:val="22"/>
          <w:szCs w:val="22"/>
        </w:rPr>
        <w:t>РЕЕСТР ПЛАТЕЖНЫХ ПОРУЧЕНИЙ</w:t>
      </w:r>
    </w:p>
    <w:p w:rsidR="00267DAC" w:rsidRDefault="00267DAC" w:rsidP="00267DAC">
      <w:pPr>
        <w:pStyle w:val="ConsPlusNonformat"/>
        <w:widowControl/>
        <w:jc w:val="center"/>
        <w:rPr>
          <w:rFonts w:ascii="Times New Roman" w:hAnsi="Times New Roman" w:cs="Times New Roman"/>
          <w:sz w:val="22"/>
          <w:szCs w:val="22"/>
        </w:rPr>
      </w:pPr>
      <w:r>
        <w:rPr>
          <w:rFonts w:ascii="Times New Roman" w:hAnsi="Times New Roman" w:cs="Times New Roman"/>
          <w:sz w:val="22"/>
          <w:szCs w:val="22"/>
        </w:rPr>
        <w:t>ЗА "____" ___________ 20___ Г.</w:t>
      </w:r>
    </w:p>
    <w:p w:rsidR="00267DAC" w:rsidRDefault="00267DAC" w:rsidP="00267DAC">
      <w:pPr>
        <w:pStyle w:val="ConsPlusNonformat"/>
        <w:widowControl/>
        <w:rPr>
          <w:rFonts w:ascii="Times New Roman" w:hAnsi="Times New Roman" w:cs="Times New Roman"/>
          <w:sz w:val="22"/>
          <w:szCs w:val="22"/>
        </w:rPr>
      </w:pP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__________________________________________________________________</w:t>
      </w: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 xml:space="preserve">                                Наименование клиента</w:t>
      </w: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______________________________________________________________________________</w:t>
      </w:r>
    </w:p>
    <w:tbl>
      <w:tblPr>
        <w:tblW w:w="0" w:type="auto"/>
        <w:tblInd w:w="-290" w:type="dxa"/>
        <w:tblLayout w:type="fixed"/>
        <w:tblCellMar>
          <w:left w:w="70" w:type="dxa"/>
          <w:right w:w="70" w:type="dxa"/>
        </w:tblCellMar>
        <w:tblLook w:val="04A0"/>
      </w:tblPr>
      <w:tblGrid>
        <w:gridCol w:w="540"/>
        <w:gridCol w:w="1620"/>
        <w:gridCol w:w="1620"/>
        <w:gridCol w:w="1440"/>
        <w:gridCol w:w="1260"/>
        <w:gridCol w:w="1260"/>
        <w:gridCol w:w="1260"/>
        <w:gridCol w:w="1260"/>
      </w:tblGrid>
      <w:tr w:rsidR="00267DAC" w:rsidTr="00267DAC">
        <w:trPr>
          <w:trHeight w:val="480"/>
        </w:trPr>
        <w:tc>
          <w:tcPr>
            <w:tcW w:w="540" w:type="dxa"/>
            <w:tcBorders>
              <w:top w:val="single" w:sz="6" w:space="0" w:color="auto"/>
              <w:left w:val="single" w:sz="6" w:space="0" w:color="auto"/>
              <w:bottom w:val="single" w:sz="6" w:space="0" w:color="auto"/>
              <w:right w:val="single" w:sz="6" w:space="0" w:color="auto"/>
            </w:tcBorders>
            <w:hideMark/>
          </w:tcPr>
          <w:p w:rsidR="00267DAC" w:rsidRDefault="00267DAC">
            <w:pPr>
              <w:pStyle w:val="ConsPlusNormal"/>
              <w:widowControl/>
              <w:spacing w:line="276" w:lineRule="auto"/>
              <w:ind w:firstLine="0"/>
              <w:rPr>
                <w:rFonts w:ascii="Times New Roman" w:hAnsi="Times New Roman" w:cs="Times New Roman"/>
                <w:sz w:val="22"/>
                <w:szCs w:val="22"/>
              </w:rPr>
            </w:pPr>
            <w:r>
              <w:rPr>
                <w:rFonts w:ascii="Times New Roman" w:hAnsi="Times New Roman" w:cs="Times New Roman"/>
                <w:sz w:val="22"/>
                <w:szCs w:val="22"/>
              </w:rPr>
              <w:t xml:space="preserve">N </w:t>
            </w:r>
            <w:r>
              <w:rPr>
                <w:rFonts w:ascii="Times New Roman" w:hAnsi="Times New Roman" w:cs="Times New Roman"/>
                <w:sz w:val="22"/>
                <w:szCs w:val="22"/>
              </w:rPr>
              <w:br/>
              <w:t>п/п</w:t>
            </w:r>
          </w:p>
        </w:tc>
        <w:tc>
          <w:tcPr>
            <w:tcW w:w="1620" w:type="dxa"/>
            <w:tcBorders>
              <w:top w:val="single" w:sz="6" w:space="0" w:color="auto"/>
              <w:left w:val="single" w:sz="6" w:space="0" w:color="auto"/>
              <w:bottom w:val="single" w:sz="6" w:space="0" w:color="auto"/>
              <w:right w:val="single" w:sz="6" w:space="0" w:color="auto"/>
            </w:tcBorders>
            <w:hideMark/>
          </w:tcPr>
          <w:p w:rsidR="00267DAC" w:rsidRDefault="00267DAC">
            <w:pPr>
              <w:pStyle w:val="ConsPlusNormal"/>
              <w:widowControl/>
              <w:spacing w:line="276" w:lineRule="auto"/>
              <w:ind w:firstLine="0"/>
              <w:rPr>
                <w:rFonts w:ascii="Times New Roman" w:hAnsi="Times New Roman" w:cs="Times New Roman"/>
                <w:sz w:val="22"/>
                <w:szCs w:val="22"/>
              </w:rPr>
            </w:pPr>
            <w:r>
              <w:rPr>
                <w:rFonts w:ascii="Times New Roman" w:hAnsi="Times New Roman" w:cs="Times New Roman"/>
                <w:sz w:val="22"/>
                <w:szCs w:val="22"/>
              </w:rPr>
              <w:t xml:space="preserve">Номер   </w:t>
            </w:r>
            <w:r>
              <w:rPr>
                <w:rFonts w:ascii="Times New Roman" w:hAnsi="Times New Roman" w:cs="Times New Roman"/>
                <w:sz w:val="22"/>
                <w:szCs w:val="22"/>
              </w:rPr>
              <w:br/>
              <w:t>платежного</w:t>
            </w:r>
            <w:r>
              <w:rPr>
                <w:rFonts w:ascii="Times New Roman" w:hAnsi="Times New Roman" w:cs="Times New Roman"/>
                <w:sz w:val="22"/>
                <w:szCs w:val="22"/>
              </w:rPr>
              <w:br/>
              <w:t xml:space="preserve">поручения </w:t>
            </w:r>
          </w:p>
        </w:tc>
        <w:tc>
          <w:tcPr>
            <w:tcW w:w="1620" w:type="dxa"/>
            <w:tcBorders>
              <w:top w:val="single" w:sz="6" w:space="0" w:color="auto"/>
              <w:left w:val="single" w:sz="6" w:space="0" w:color="auto"/>
              <w:bottom w:val="single" w:sz="6" w:space="0" w:color="auto"/>
              <w:right w:val="single" w:sz="6" w:space="0" w:color="auto"/>
            </w:tcBorders>
            <w:hideMark/>
          </w:tcPr>
          <w:p w:rsidR="00267DAC" w:rsidRDefault="00267DAC">
            <w:pPr>
              <w:pStyle w:val="ConsPlusNormal"/>
              <w:widowControl/>
              <w:spacing w:line="276" w:lineRule="auto"/>
              <w:ind w:firstLine="0"/>
              <w:rPr>
                <w:rFonts w:ascii="Times New Roman" w:hAnsi="Times New Roman" w:cs="Times New Roman"/>
                <w:sz w:val="22"/>
                <w:szCs w:val="22"/>
              </w:rPr>
            </w:pPr>
            <w:r>
              <w:rPr>
                <w:rFonts w:ascii="Times New Roman" w:hAnsi="Times New Roman" w:cs="Times New Roman"/>
                <w:sz w:val="22"/>
                <w:szCs w:val="22"/>
              </w:rPr>
              <w:t xml:space="preserve">Дата   </w:t>
            </w:r>
            <w:r>
              <w:rPr>
                <w:rFonts w:ascii="Times New Roman" w:hAnsi="Times New Roman" w:cs="Times New Roman"/>
                <w:sz w:val="22"/>
                <w:szCs w:val="22"/>
              </w:rPr>
              <w:br/>
              <w:t>платежного</w:t>
            </w:r>
            <w:r>
              <w:rPr>
                <w:rFonts w:ascii="Times New Roman" w:hAnsi="Times New Roman" w:cs="Times New Roman"/>
                <w:sz w:val="22"/>
                <w:szCs w:val="22"/>
              </w:rPr>
              <w:br/>
              <w:t xml:space="preserve">поручения </w:t>
            </w:r>
          </w:p>
        </w:tc>
        <w:tc>
          <w:tcPr>
            <w:tcW w:w="1440" w:type="dxa"/>
            <w:tcBorders>
              <w:top w:val="single" w:sz="6" w:space="0" w:color="auto"/>
              <w:left w:val="single" w:sz="6" w:space="0" w:color="auto"/>
              <w:bottom w:val="single" w:sz="6" w:space="0" w:color="auto"/>
              <w:right w:val="single" w:sz="6" w:space="0" w:color="auto"/>
            </w:tcBorders>
            <w:hideMark/>
          </w:tcPr>
          <w:p w:rsidR="00267DAC" w:rsidRDefault="00267DAC">
            <w:pPr>
              <w:pStyle w:val="ConsPlusNormal"/>
              <w:widowControl/>
              <w:spacing w:line="276" w:lineRule="auto"/>
              <w:ind w:firstLine="0"/>
              <w:rPr>
                <w:rFonts w:ascii="Times New Roman" w:hAnsi="Times New Roman" w:cs="Times New Roman"/>
                <w:sz w:val="22"/>
                <w:szCs w:val="22"/>
              </w:rPr>
            </w:pPr>
            <w:r>
              <w:rPr>
                <w:rFonts w:ascii="Times New Roman" w:hAnsi="Times New Roman" w:cs="Times New Roman"/>
                <w:sz w:val="22"/>
                <w:szCs w:val="22"/>
              </w:rPr>
              <w:t>Наименование</w:t>
            </w:r>
            <w:r>
              <w:rPr>
                <w:rFonts w:ascii="Times New Roman" w:hAnsi="Times New Roman" w:cs="Times New Roman"/>
                <w:sz w:val="22"/>
                <w:szCs w:val="22"/>
              </w:rPr>
              <w:br/>
              <w:t>плательщика</w:t>
            </w:r>
          </w:p>
        </w:tc>
        <w:tc>
          <w:tcPr>
            <w:tcW w:w="1260" w:type="dxa"/>
            <w:tcBorders>
              <w:top w:val="single" w:sz="6" w:space="0" w:color="auto"/>
              <w:left w:val="single" w:sz="6" w:space="0" w:color="auto"/>
              <w:bottom w:val="single" w:sz="6" w:space="0" w:color="auto"/>
              <w:right w:val="single" w:sz="6" w:space="0" w:color="auto"/>
            </w:tcBorders>
            <w:hideMark/>
          </w:tcPr>
          <w:p w:rsidR="00267DAC" w:rsidRDefault="00267DAC">
            <w:pPr>
              <w:pStyle w:val="ConsPlusNormal"/>
              <w:widowControl/>
              <w:spacing w:line="276" w:lineRule="auto"/>
              <w:ind w:firstLine="0"/>
              <w:rPr>
                <w:rFonts w:ascii="Times New Roman" w:hAnsi="Times New Roman" w:cs="Times New Roman"/>
                <w:sz w:val="22"/>
                <w:szCs w:val="22"/>
              </w:rPr>
            </w:pPr>
            <w:r>
              <w:rPr>
                <w:rFonts w:ascii="Times New Roman" w:hAnsi="Times New Roman" w:cs="Times New Roman"/>
                <w:sz w:val="22"/>
                <w:szCs w:val="22"/>
              </w:rPr>
              <w:t xml:space="preserve">Сумма по </w:t>
            </w:r>
            <w:r>
              <w:rPr>
                <w:rFonts w:ascii="Times New Roman" w:hAnsi="Times New Roman" w:cs="Times New Roman"/>
                <w:sz w:val="22"/>
                <w:szCs w:val="22"/>
              </w:rPr>
              <w:br/>
              <w:t>платежному</w:t>
            </w:r>
            <w:r>
              <w:rPr>
                <w:rFonts w:ascii="Times New Roman" w:hAnsi="Times New Roman" w:cs="Times New Roman"/>
                <w:sz w:val="22"/>
                <w:szCs w:val="22"/>
              </w:rPr>
              <w:br/>
              <w:t>поручению</w:t>
            </w:r>
          </w:p>
        </w:tc>
        <w:tc>
          <w:tcPr>
            <w:tcW w:w="1260" w:type="dxa"/>
            <w:tcBorders>
              <w:top w:val="single" w:sz="6" w:space="0" w:color="auto"/>
              <w:left w:val="single" w:sz="6" w:space="0" w:color="auto"/>
              <w:bottom w:val="single" w:sz="6" w:space="0" w:color="auto"/>
              <w:right w:val="single" w:sz="6" w:space="0" w:color="auto"/>
            </w:tcBorders>
            <w:hideMark/>
          </w:tcPr>
          <w:p w:rsidR="00267DAC" w:rsidRDefault="00267DAC">
            <w:pPr>
              <w:pStyle w:val="ConsPlusNormal"/>
              <w:widowControl/>
              <w:spacing w:line="276" w:lineRule="auto"/>
              <w:ind w:firstLine="0"/>
              <w:rPr>
                <w:rFonts w:ascii="Times New Roman" w:hAnsi="Times New Roman" w:cs="Times New Roman"/>
                <w:sz w:val="22"/>
                <w:szCs w:val="22"/>
              </w:rPr>
            </w:pPr>
            <w:r>
              <w:rPr>
                <w:rFonts w:ascii="Times New Roman" w:hAnsi="Times New Roman" w:cs="Times New Roman"/>
                <w:sz w:val="22"/>
                <w:szCs w:val="22"/>
              </w:rPr>
              <w:t>Наименование</w:t>
            </w:r>
            <w:r>
              <w:rPr>
                <w:rFonts w:ascii="Times New Roman" w:hAnsi="Times New Roman" w:cs="Times New Roman"/>
                <w:sz w:val="22"/>
                <w:szCs w:val="22"/>
              </w:rPr>
              <w:br/>
              <w:t xml:space="preserve">получателя </w:t>
            </w:r>
          </w:p>
        </w:tc>
        <w:tc>
          <w:tcPr>
            <w:tcW w:w="1260" w:type="dxa"/>
            <w:tcBorders>
              <w:top w:val="single" w:sz="6" w:space="0" w:color="auto"/>
              <w:left w:val="single" w:sz="6" w:space="0" w:color="auto"/>
              <w:bottom w:val="single" w:sz="6" w:space="0" w:color="auto"/>
              <w:right w:val="single" w:sz="6" w:space="0" w:color="auto"/>
            </w:tcBorders>
            <w:hideMark/>
          </w:tcPr>
          <w:p w:rsidR="00267DAC" w:rsidRDefault="00267DAC">
            <w:pPr>
              <w:pStyle w:val="ConsPlusNormal"/>
              <w:widowControl/>
              <w:spacing w:line="276" w:lineRule="auto"/>
              <w:ind w:firstLine="0"/>
              <w:rPr>
                <w:rFonts w:ascii="Times New Roman" w:hAnsi="Times New Roman" w:cs="Times New Roman"/>
                <w:sz w:val="22"/>
                <w:szCs w:val="22"/>
              </w:rPr>
            </w:pPr>
            <w:r>
              <w:rPr>
                <w:rFonts w:ascii="Times New Roman" w:hAnsi="Times New Roman" w:cs="Times New Roman"/>
                <w:sz w:val="22"/>
                <w:szCs w:val="22"/>
              </w:rPr>
              <w:t xml:space="preserve">Назначение </w:t>
            </w:r>
            <w:r>
              <w:rPr>
                <w:rFonts w:ascii="Times New Roman" w:hAnsi="Times New Roman" w:cs="Times New Roman"/>
                <w:sz w:val="22"/>
                <w:szCs w:val="22"/>
              </w:rPr>
              <w:br/>
              <w:t>платежа</w:t>
            </w:r>
          </w:p>
        </w:tc>
        <w:tc>
          <w:tcPr>
            <w:tcW w:w="1260" w:type="dxa"/>
            <w:tcBorders>
              <w:top w:val="single" w:sz="6" w:space="0" w:color="auto"/>
              <w:left w:val="single" w:sz="6" w:space="0" w:color="auto"/>
              <w:bottom w:val="single" w:sz="6" w:space="0" w:color="auto"/>
              <w:right w:val="single" w:sz="6" w:space="0" w:color="auto"/>
            </w:tcBorders>
            <w:hideMark/>
          </w:tcPr>
          <w:p w:rsidR="00267DAC" w:rsidRDefault="00267DAC">
            <w:pPr>
              <w:pStyle w:val="ConsPlusNormal"/>
              <w:widowControl/>
              <w:spacing w:line="276" w:lineRule="auto"/>
              <w:ind w:firstLine="0"/>
              <w:rPr>
                <w:rFonts w:ascii="Times New Roman" w:hAnsi="Times New Roman" w:cs="Times New Roman"/>
                <w:sz w:val="22"/>
                <w:szCs w:val="22"/>
              </w:rPr>
            </w:pPr>
            <w:r>
              <w:rPr>
                <w:rFonts w:ascii="Times New Roman" w:hAnsi="Times New Roman" w:cs="Times New Roman"/>
                <w:sz w:val="22"/>
                <w:szCs w:val="22"/>
              </w:rPr>
              <w:t xml:space="preserve">Номер </w:t>
            </w:r>
          </w:p>
          <w:p w:rsidR="00267DAC" w:rsidRDefault="00267DAC">
            <w:pPr>
              <w:pStyle w:val="ConsPlusNormal"/>
              <w:widowControl/>
              <w:spacing w:line="276" w:lineRule="auto"/>
              <w:ind w:firstLine="0"/>
              <w:rPr>
                <w:rFonts w:ascii="Times New Roman" w:hAnsi="Times New Roman" w:cs="Times New Roman"/>
                <w:sz w:val="22"/>
                <w:szCs w:val="22"/>
              </w:rPr>
            </w:pPr>
            <w:r>
              <w:rPr>
                <w:rFonts w:ascii="Times New Roman" w:hAnsi="Times New Roman" w:cs="Times New Roman"/>
                <w:sz w:val="22"/>
                <w:szCs w:val="22"/>
              </w:rPr>
              <w:t>бюджет-</w:t>
            </w:r>
          </w:p>
          <w:p w:rsidR="00267DAC" w:rsidRDefault="00267DAC">
            <w:pPr>
              <w:pStyle w:val="ConsPlusNormal"/>
              <w:widowControl/>
              <w:spacing w:line="276" w:lineRule="auto"/>
              <w:ind w:firstLine="0"/>
              <w:rPr>
                <w:rFonts w:ascii="Times New Roman" w:hAnsi="Times New Roman" w:cs="Times New Roman"/>
                <w:sz w:val="22"/>
                <w:szCs w:val="22"/>
              </w:rPr>
            </w:pPr>
            <w:r>
              <w:rPr>
                <w:rFonts w:ascii="Times New Roman" w:hAnsi="Times New Roman" w:cs="Times New Roman"/>
                <w:sz w:val="22"/>
                <w:szCs w:val="22"/>
              </w:rPr>
              <w:t>ного</w:t>
            </w:r>
          </w:p>
          <w:p w:rsidR="00267DAC" w:rsidRDefault="00267DAC">
            <w:pPr>
              <w:pStyle w:val="ConsPlusNormal"/>
              <w:widowControl/>
              <w:spacing w:line="276" w:lineRule="auto"/>
              <w:ind w:firstLine="0"/>
              <w:rPr>
                <w:rFonts w:ascii="Times New Roman" w:hAnsi="Times New Roman" w:cs="Times New Roman"/>
                <w:sz w:val="22"/>
                <w:szCs w:val="22"/>
              </w:rPr>
            </w:pPr>
            <w:r>
              <w:rPr>
                <w:rFonts w:ascii="Times New Roman" w:hAnsi="Times New Roman" w:cs="Times New Roman"/>
                <w:sz w:val="22"/>
                <w:szCs w:val="22"/>
              </w:rPr>
              <w:t>обяза</w:t>
            </w:r>
          </w:p>
          <w:p w:rsidR="00267DAC" w:rsidRDefault="00267DAC">
            <w:pPr>
              <w:pStyle w:val="ConsPlusNormal"/>
              <w:widowControl/>
              <w:spacing w:line="276" w:lineRule="auto"/>
              <w:ind w:firstLine="0"/>
              <w:rPr>
                <w:rFonts w:ascii="Times New Roman" w:hAnsi="Times New Roman" w:cs="Times New Roman"/>
                <w:sz w:val="22"/>
                <w:szCs w:val="22"/>
              </w:rPr>
            </w:pPr>
            <w:r>
              <w:rPr>
                <w:rFonts w:ascii="Times New Roman" w:hAnsi="Times New Roman" w:cs="Times New Roman"/>
                <w:sz w:val="22"/>
                <w:szCs w:val="22"/>
              </w:rPr>
              <w:t>тельства</w:t>
            </w:r>
          </w:p>
          <w:p w:rsidR="00267DAC" w:rsidRDefault="00267DAC">
            <w:pPr>
              <w:pStyle w:val="ConsPlusNormal"/>
              <w:widowControl/>
              <w:spacing w:line="276" w:lineRule="auto"/>
              <w:ind w:firstLine="0"/>
              <w:rPr>
                <w:rFonts w:ascii="Times New Roman" w:hAnsi="Times New Roman" w:cs="Times New Roman"/>
                <w:sz w:val="22"/>
                <w:szCs w:val="22"/>
              </w:rPr>
            </w:pPr>
            <w:r>
              <w:rPr>
                <w:rFonts w:ascii="Times New Roman" w:hAnsi="Times New Roman" w:cs="Times New Roman"/>
                <w:sz w:val="22"/>
                <w:szCs w:val="22"/>
              </w:rPr>
              <w:t xml:space="preserve">  </w:t>
            </w:r>
          </w:p>
        </w:tc>
      </w:tr>
    </w:tbl>
    <w:p w:rsidR="00267DAC" w:rsidRDefault="00267DAC" w:rsidP="00267DAC">
      <w:pPr>
        <w:pStyle w:val="ConsPlusNormal"/>
        <w:widowControl/>
        <w:ind w:firstLine="0"/>
        <w:jc w:val="both"/>
        <w:rPr>
          <w:rFonts w:ascii="Times New Roman" w:hAnsi="Times New Roman" w:cs="Times New Roman"/>
          <w:sz w:val="22"/>
          <w:szCs w:val="22"/>
        </w:rPr>
      </w:pP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__________________________________________________________________</w:t>
      </w:r>
    </w:p>
    <w:p w:rsidR="00267DAC" w:rsidRDefault="00267DAC" w:rsidP="00267DAC">
      <w:pPr>
        <w:pStyle w:val="ConsPlusNonformat"/>
        <w:widowControl/>
        <w:rPr>
          <w:rFonts w:ascii="Times New Roman" w:hAnsi="Times New Roman" w:cs="Times New Roman"/>
          <w:sz w:val="22"/>
          <w:szCs w:val="22"/>
        </w:rPr>
      </w:pP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 xml:space="preserve">               Итого _____________________________</w:t>
      </w:r>
    </w:p>
    <w:p w:rsidR="00267DAC" w:rsidRDefault="00267DAC" w:rsidP="00267DAC">
      <w:pPr>
        <w:pStyle w:val="ConsPlusNonformat"/>
        <w:widowControl/>
        <w:rPr>
          <w:rFonts w:ascii="Times New Roman" w:hAnsi="Times New Roman" w:cs="Times New Roman"/>
          <w:sz w:val="22"/>
          <w:szCs w:val="22"/>
        </w:rPr>
      </w:pP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Всего прописью __________________________________________________________________</w:t>
      </w:r>
    </w:p>
    <w:p w:rsidR="00267DAC" w:rsidRDefault="00267DAC" w:rsidP="00267DAC">
      <w:pPr>
        <w:pStyle w:val="ConsPlusNonformat"/>
        <w:widowControl/>
        <w:rPr>
          <w:rFonts w:ascii="Times New Roman" w:hAnsi="Times New Roman" w:cs="Times New Roman"/>
          <w:sz w:val="22"/>
          <w:szCs w:val="22"/>
        </w:rPr>
      </w:pP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Руководитель:</w:t>
      </w:r>
    </w:p>
    <w:p w:rsidR="00267DAC" w:rsidRDefault="00267DAC" w:rsidP="00267DAC">
      <w:pPr>
        <w:pStyle w:val="ConsPlusNonformat"/>
        <w:widowControl/>
        <w:rPr>
          <w:rFonts w:ascii="Times New Roman" w:hAnsi="Times New Roman" w:cs="Times New Roman"/>
          <w:sz w:val="22"/>
          <w:szCs w:val="22"/>
        </w:rPr>
      </w:pP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Главный бухгалтер:</w:t>
      </w:r>
    </w:p>
    <w:p w:rsidR="00267DAC" w:rsidRDefault="00267DAC" w:rsidP="00267DAC">
      <w:pPr>
        <w:pStyle w:val="ConsPlusNonformat"/>
        <w:widowControl/>
        <w:rPr>
          <w:rFonts w:ascii="Times New Roman" w:hAnsi="Times New Roman" w:cs="Times New Roman"/>
          <w:sz w:val="22"/>
          <w:szCs w:val="22"/>
        </w:rPr>
      </w:pPr>
    </w:p>
    <w:p w:rsidR="00267DAC" w:rsidRDefault="00267DAC" w:rsidP="00267DAC">
      <w:pPr>
        <w:pStyle w:val="ConsPlusNonformat"/>
        <w:widowControl/>
        <w:rPr>
          <w:rFonts w:ascii="Times New Roman" w:hAnsi="Times New Roman" w:cs="Times New Roman"/>
          <w:sz w:val="22"/>
          <w:szCs w:val="22"/>
        </w:rPr>
      </w:pPr>
    </w:p>
    <w:p w:rsidR="00267DAC" w:rsidRDefault="00267DAC" w:rsidP="00267DAC">
      <w:pPr>
        <w:pStyle w:val="ConsPlusNonformat"/>
        <w:widowControl/>
        <w:rPr>
          <w:rFonts w:ascii="Times New Roman" w:hAnsi="Times New Roman" w:cs="Times New Roman"/>
          <w:sz w:val="22"/>
          <w:szCs w:val="22"/>
        </w:rPr>
      </w:pP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 xml:space="preserve">    </w:t>
      </w: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М.П.</w:t>
      </w:r>
    </w:p>
    <w:p w:rsidR="00267DAC" w:rsidRDefault="00267DAC" w:rsidP="00267DAC">
      <w:pPr>
        <w:pStyle w:val="ConsPlusNonformat"/>
        <w:widowControl/>
        <w:jc w:val="right"/>
        <w:rPr>
          <w:rFonts w:ascii="Times New Roman" w:hAnsi="Times New Roman" w:cs="Times New Roman"/>
          <w:sz w:val="22"/>
          <w:szCs w:val="22"/>
        </w:rPr>
      </w:pPr>
      <w:r>
        <w:rPr>
          <w:rFonts w:ascii="Times New Roman" w:hAnsi="Times New Roman" w:cs="Times New Roman"/>
          <w:sz w:val="22"/>
          <w:szCs w:val="22"/>
        </w:rPr>
        <w:t>Отметка отдела казначейского</w:t>
      </w:r>
    </w:p>
    <w:p w:rsidR="00267DAC" w:rsidRDefault="00267DAC" w:rsidP="00267DAC">
      <w:pPr>
        <w:pStyle w:val="ConsPlusNonformat"/>
        <w:widowControl/>
        <w:jc w:val="right"/>
        <w:rPr>
          <w:rFonts w:ascii="Times New Roman" w:hAnsi="Times New Roman" w:cs="Times New Roman"/>
          <w:sz w:val="22"/>
          <w:szCs w:val="22"/>
        </w:rPr>
      </w:pPr>
      <w:r>
        <w:rPr>
          <w:rFonts w:ascii="Times New Roman" w:hAnsi="Times New Roman" w:cs="Times New Roman"/>
          <w:sz w:val="22"/>
          <w:szCs w:val="22"/>
        </w:rPr>
        <w:t>исполнения бюджета</w:t>
      </w:r>
    </w:p>
    <w:p w:rsidR="00267DAC" w:rsidRDefault="00267DAC" w:rsidP="00267DAC">
      <w:pPr>
        <w:pStyle w:val="ConsPlusNormal"/>
        <w:widowControl/>
        <w:ind w:firstLine="540"/>
        <w:jc w:val="right"/>
        <w:rPr>
          <w:rFonts w:ascii="Times New Roman" w:hAnsi="Times New Roman" w:cs="Times New Roman"/>
          <w:sz w:val="22"/>
          <w:szCs w:val="22"/>
        </w:rPr>
      </w:pPr>
      <w:r>
        <w:rPr>
          <w:rFonts w:ascii="Times New Roman" w:hAnsi="Times New Roman" w:cs="Times New Roman"/>
          <w:bCs/>
          <w:iCs/>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Cs/>
          <w:iCs/>
          <w:sz w:val="22"/>
          <w:szCs w:val="22"/>
        </w:rPr>
        <w:t xml:space="preserve"> сельсовет</w:t>
      </w:r>
    </w:p>
    <w:p w:rsidR="00267DAC" w:rsidRDefault="00267DAC" w:rsidP="00267DAC">
      <w:pPr>
        <w:pStyle w:val="ConsPlusNormal"/>
        <w:widowControl/>
        <w:ind w:firstLine="0"/>
        <w:jc w:val="right"/>
        <w:outlineLvl w:val="1"/>
        <w:rPr>
          <w:rFonts w:ascii="Times New Roman" w:hAnsi="Times New Roman" w:cs="Times New Roman"/>
          <w:sz w:val="22"/>
          <w:szCs w:val="22"/>
        </w:rPr>
      </w:pPr>
    </w:p>
    <w:p w:rsidR="00267DAC" w:rsidRDefault="00267DAC" w:rsidP="00267DAC">
      <w:pPr>
        <w:pStyle w:val="ConsPlusNormal"/>
        <w:widowControl/>
        <w:ind w:firstLine="0"/>
        <w:jc w:val="right"/>
        <w:outlineLvl w:val="1"/>
        <w:rPr>
          <w:rFonts w:ascii="Times New Roman" w:hAnsi="Times New Roman" w:cs="Times New Roman"/>
          <w:sz w:val="22"/>
          <w:szCs w:val="22"/>
        </w:rPr>
      </w:pPr>
    </w:p>
    <w:p w:rsidR="00267DAC" w:rsidRDefault="00267DAC" w:rsidP="00267DAC">
      <w:pPr>
        <w:pStyle w:val="ConsPlusNormal"/>
        <w:widowControl/>
        <w:ind w:firstLine="0"/>
        <w:jc w:val="right"/>
        <w:outlineLvl w:val="1"/>
        <w:rPr>
          <w:rFonts w:ascii="Times New Roman" w:hAnsi="Times New Roman" w:cs="Times New Roman"/>
          <w:sz w:val="22"/>
          <w:szCs w:val="22"/>
        </w:rPr>
      </w:pPr>
    </w:p>
    <w:p w:rsidR="00267DAC" w:rsidRDefault="00267DAC" w:rsidP="00267DAC">
      <w:pPr>
        <w:pStyle w:val="ConsPlusNormal"/>
        <w:widowControl/>
        <w:ind w:firstLine="0"/>
        <w:jc w:val="right"/>
        <w:outlineLvl w:val="1"/>
        <w:rPr>
          <w:rFonts w:ascii="Times New Roman" w:hAnsi="Times New Roman" w:cs="Times New Roman"/>
          <w:sz w:val="22"/>
          <w:szCs w:val="22"/>
        </w:rPr>
      </w:pPr>
    </w:p>
    <w:p w:rsidR="00267DAC" w:rsidRDefault="00267DAC" w:rsidP="00267DAC">
      <w:pPr>
        <w:pStyle w:val="ConsPlusNormal"/>
        <w:widowControl/>
        <w:ind w:firstLine="0"/>
        <w:jc w:val="right"/>
        <w:outlineLvl w:val="1"/>
        <w:rPr>
          <w:rFonts w:ascii="Times New Roman" w:hAnsi="Times New Roman" w:cs="Times New Roman"/>
          <w:sz w:val="22"/>
          <w:szCs w:val="22"/>
        </w:rPr>
      </w:pPr>
    </w:p>
    <w:p w:rsidR="00267DAC" w:rsidRDefault="00267DAC" w:rsidP="00267DAC">
      <w:pPr>
        <w:pStyle w:val="ConsPlusNormal"/>
        <w:widowControl/>
        <w:ind w:firstLine="0"/>
        <w:jc w:val="right"/>
        <w:outlineLvl w:val="1"/>
        <w:rPr>
          <w:rFonts w:ascii="Times New Roman" w:hAnsi="Times New Roman" w:cs="Times New Roman"/>
          <w:sz w:val="22"/>
          <w:szCs w:val="22"/>
        </w:rPr>
      </w:pPr>
    </w:p>
    <w:p w:rsidR="00267DAC" w:rsidRDefault="00267DAC" w:rsidP="00267DAC">
      <w:pPr>
        <w:pStyle w:val="ConsPlusNormal"/>
        <w:widowControl/>
        <w:ind w:firstLine="0"/>
        <w:jc w:val="right"/>
        <w:outlineLvl w:val="1"/>
        <w:rPr>
          <w:rFonts w:ascii="Times New Roman" w:hAnsi="Times New Roman" w:cs="Times New Roman"/>
          <w:sz w:val="22"/>
          <w:szCs w:val="22"/>
        </w:rPr>
      </w:pPr>
    </w:p>
    <w:p w:rsidR="00267DAC" w:rsidRDefault="00267DAC" w:rsidP="00267DAC">
      <w:pPr>
        <w:pStyle w:val="ConsPlusNormal"/>
        <w:widowControl/>
        <w:ind w:firstLine="0"/>
        <w:jc w:val="right"/>
        <w:outlineLvl w:val="1"/>
        <w:rPr>
          <w:rFonts w:ascii="Times New Roman" w:hAnsi="Times New Roman" w:cs="Times New Roman"/>
          <w:sz w:val="22"/>
          <w:szCs w:val="22"/>
        </w:rPr>
      </w:pPr>
    </w:p>
    <w:p w:rsidR="00267DAC" w:rsidRDefault="00267DAC" w:rsidP="00267DAC">
      <w:pPr>
        <w:pStyle w:val="ConsPlusNormal"/>
        <w:widowControl/>
        <w:ind w:firstLine="0"/>
        <w:jc w:val="right"/>
        <w:outlineLvl w:val="1"/>
        <w:rPr>
          <w:rFonts w:ascii="Times New Roman" w:hAnsi="Times New Roman" w:cs="Times New Roman"/>
          <w:sz w:val="22"/>
          <w:szCs w:val="22"/>
        </w:rPr>
      </w:pPr>
    </w:p>
    <w:p w:rsidR="00267DAC" w:rsidRDefault="00267DAC" w:rsidP="00267DAC">
      <w:pPr>
        <w:pStyle w:val="ConsPlusNormal"/>
        <w:widowControl/>
        <w:ind w:firstLine="0"/>
        <w:jc w:val="right"/>
        <w:outlineLvl w:val="1"/>
        <w:rPr>
          <w:rFonts w:ascii="Times New Roman" w:hAnsi="Times New Roman" w:cs="Times New Roman"/>
          <w:sz w:val="22"/>
          <w:szCs w:val="22"/>
        </w:rPr>
      </w:pPr>
      <w:r>
        <w:rPr>
          <w:rFonts w:ascii="Times New Roman" w:hAnsi="Times New Roman" w:cs="Times New Roman"/>
        </w:rPr>
        <w:br w:type="page"/>
      </w:r>
      <w:r>
        <w:rPr>
          <w:rFonts w:ascii="Times New Roman" w:hAnsi="Times New Roman" w:cs="Times New Roman"/>
          <w:sz w:val="22"/>
          <w:szCs w:val="22"/>
        </w:rPr>
        <w:lastRenderedPageBreak/>
        <w:t>Приложение N 2</w:t>
      </w:r>
    </w:p>
    <w:p w:rsidR="00267DAC" w:rsidRDefault="00267DAC" w:rsidP="00267DAC">
      <w:pPr>
        <w:pStyle w:val="ConsPlusTitle"/>
        <w:widowControl/>
        <w:jc w:val="right"/>
        <w:rPr>
          <w:rFonts w:ascii="Times New Roman" w:hAnsi="Times New Roman" w:cs="Times New Roman"/>
          <w:b w:val="0"/>
          <w:bCs w:val="0"/>
          <w:sz w:val="22"/>
          <w:szCs w:val="22"/>
        </w:rPr>
      </w:pPr>
      <w:r>
        <w:rPr>
          <w:rFonts w:ascii="Times New Roman" w:hAnsi="Times New Roman" w:cs="Times New Roman"/>
          <w:b w:val="0"/>
          <w:bCs w:val="0"/>
          <w:sz w:val="22"/>
          <w:szCs w:val="22"/>
        </w:rPr>
        <w:t>к Порядку исполнения бюджета сельского</w:t>
      </w:r>
    </w:p>
    <w:p w:rsidR="00267DAC" w:rsidRDefault="00267DAC" w:rsidP="00267DAC">
      <w:pPr>
        <w:pStyle w:val="ConsPlusTitle"/>
        <w:widowControl/>
        <w:jc w:val="right"/>
        <w:rPr>
          <w:rFonts w:ascii="Times New Roman" w:hAnsi="Times New Roman" w:cs="Times New Roman"/>
          <w:b w:val="0"/>
          <w:bCs w:val="0"/>
          <w:sz w:val="22"/>
          <w:szCs w:val="22"/>
        </w:rPr>
      </w:pPr>
      <w:r>
        <w:rPr>
          <w:rFonts w:ascii="Times New Roman" w:hAnsi="Times New Roman" w:cs="Times New Roman"/>
          <w:b w:val="0"/>
          <w:bCs w:val="0"/>
          <w:sz w:val="22"/>
          <w:szCs w:val="22"/>
        </w:rPr>
        <w:t xml:space="preserve"> поселения </w:t>
      </w:r>
      <w:r>
        <w:rPr>
          <w:rFonts w:ascii="Times New Roman" w:hAnsi="Times New Roman" w:cs="Times New Roman"/>
          <w:sz w:val="22"/>
          <w:szCs w:val="22"/>
        </w:rPr>
        <w:t>Пашковский</w:t>
      </w:r>
      <w:r>
        <w:rPr>
          <w:rFonts w:ascii="Times New Roman" w:hAnsi="Times New Roman" w:cs="Times New Roman"/>
          <w:b w:val="0"/>
          <w:bCs w:val="0"/>
          <w:sz w:val="22"/>
          <w:szCs w:val="22"/>
        </w:rPr>
        <w:t xml:space="preserve"> сельсовет по расходам и </w:t>
      </w:r>
    </w:p>
    <w:p w:rsidR="00267DAC" w:rsidRDefault="00267DAC" w:rsidP="00267DAC">
      <w:pPr>
        <w:pStyle w:val="ConsPlusTitle"/>
        <w:widowControl/>
        <w:jc w:val="right"/>
        <w:rPr>
          <w:rFonts w:ascii="Times New Roman" w:hAnsi="Times New Roman" w:cs="Times New Roman"/>
          <w:b w:val="0"/>
          <w:bCs w:val="0"/>
          <w:sz w:val="22"/>
          <w:szCs w:val="22"/>
        </w:rPr>
      </w:pPr>
      <w:r>
        <w:rPr>
          <w:rFonts w:ascii="Times New Roman" w:hAnsi="Times New Roman" w:cs="Times New Roman"/>
          <w:b w:val="0"/>
          <w:bCs w:val="0"/>
          <w:sz w:val="22"/>
          <w:szCs w:val="22"/>
        </w:rPr>
        <w:t xml:space="preserve"> источникам финансирования дефицита </w:t>
      </w:r>
    </w:p>
    <w:p w:rsidR="00267DAC" w:rsidRDefault="00267DAC" w:rsidP="00267DAC">
      <w:pPr>
        <w:pStyle w:val="ConsPlusTitle"/>
        <w:widowControl/>
        <w:jc w:val="right"/>
        <w:rPr>
          <w:rFonts w:ascii="Times New Roman" w:hAnsi="Times New Roman" w:cs="Times New Roman"/>
          <w:b w:val="0"/>
          <w:bCs w:val="0"/>
          <w:sz w:val="22"/>
          <w:szCs w:val="22"/>
        </w:rPr>
      </w:pPr>
      <w:r>
        <w:rPr>
          <w:rFonts w:ascii="Times New Roman" w:hAnsi="Times New Roman" w:cs="Times New Roman"/>
          <w:b w:val="0"/>
          <w:bCs w:val="0"/>
          <w:sz w:val="22"/>
          <w:szCs w:val="22"/>
        </w:rPr>
        <w:t xml:space="preserve"> бюджета сельского поселения </w:t>
      </w:r>
      <w:r>
        <w:rPr>
          <w:rFonts w:ascii="Times New Roman" w:hAnsi="Times New Roman" w:cs="Times New Roman"/>
          <w:b w:val="0"/>
          <w:sz w:val="22"/>
          <w:szCs w:val="22"/>
        </w:rPr>
        <w:t>Бреславский</w:t>
      </w:r>
    </w:p>
    <w:p w:rsidR="00267DAC" w:rsidRDefault="00267DAC" w:rsidP="00267DAC">
      <w:pPr>
        <w:pStyle w:val="ConsPlusTitle"/>
        <w:widowControl/>
        <w:jc w:val="right"/>
        <w:rPr>
          <w:rFonts w:ascii="Times New Roman" w:hAnsi="Times New Roman" w:cs="Times New Roman"/>
          <w:b w:val="0"/>
          <w:bCs w:val="0"/>
          <w:sz w:val="22"/>
          <w:szCs w:val="22"/>
        </w:rPr>
      </w:pPr>
      <w:r>
        <w:rPr>
          <w:rFonts w:ascii="Times New Roman" w:hAnsi="Times New Roman" w:cs="Times New Roman"/>
          <w:b w:val="0"/>
          <w:bCs w:val="0"/>
          <w:sz w:val="22"/>
          <w:szCs w:val="22"/>
        </w:rPr>
        <w:t>сельсовет</w:t>
      </w:r>
    </w:p>
    <w:p w:rsidR="00267DAC" w:rsidRDefault="00267DAC" w:rsidP="00267DAC">
      <w:pPr>
        <w:pStyle w:val="ConsPlusNormal"/>
        <w:widowControl/>
        <w:ind w:firstLine="0"/>
        <w:jc w:val="right"/>
        <w:rPr>
          <w:rFonts w:ascii="Times New Roman" w:hAnsi="Times New Roman" w:cs="Times New Roman"/>
          <w:sz w:val="22"/>
          <w:szCs w:val="22"/>
        </w:rPr>
      </w:pPr>
    </w:p>
    <w:p w:rsidR="00267DAC" w:rsidRDefault="00267DAC" w:rsidP="00267DAC">
      <w:pPr>
        <w:pStyle w:val="ConsPlusNonformat"/>
        <w:widowControl/>
        <w:jc w:val="center"/>
        <w:rPr>
          <w:rFonts w:ascii="Times New Roman" w:hAnsi="Times New Roman" w:cs="Times New Roman"/>
          <w:sz w:val="22"/>
          <w:szCs w:val="22"/>
        </w:rPr>
      </w:pPr>
      <w:r>
        <w:rPr>
          <w:rFonts w:ascii="Times New Roman" w:hAnsi="Times New Roman" w:cs="Times New Roman"/>
          <w:sz w:val="22"/>
          <w:szCs w:val="22"/>
        </w:rPr>
        <w:t>ЖУРНАЛ</w:t>
      </w:r>
    </w:p>
    <w:p w:rsidR="00267DAC" w:rsidRDefault="00267DAC" w:rsidP="00267DAC">
      <w:pPr>
        <w:pStyle w:val="ConsPlusNonformat"/>
        <w:widowControl/>
        <w:jc w:val="center"/>
        <w:rPr>
          <w:rFonts w:ascii="Times New Roman" w:hAnsi="Times New Roman" w:cs="Times New Roman"/>
          <w:sz w:val="22"/>
          <w:szCs w:val="22"/>
        </w:rPr>
      </w:pPr>
      <w:r>
        <w:rPr>
          <w:rFonts w:ascii="Times New Roman" w:hAnsi="Times New Roman" w:cs="Times New Roman"/>
          <w:sz w:val="22"/>
          <w:szCs w:val="22"/>
        </w:rPr>
        <w:t>УЧЕТА БЛАНКОВ ДЕНЕЖНЫХ ЧЕКОВЫХ КНИЖЕК</w:t>
      </w:r>
    </w:p>
    <w:p w:rsidR="00267DAC" w:rsidRDefault="00267DAC" w:rsidP="00267DAC">
      <w:pPr>
        <w:pStyle w:val="ConsPlusNonformat"/>
        <w:widowControl/>
        <w:rPr>
          <w:rFonts w:ascii="Times New Roman" w:hAnsi="Times New Roman" w:cs="Times New Roman"/>
          <w:color w:val="FF0000"/>
          <w:sz w:val="22"/>
          <w:szCs w:val="22"/>
        </w:rPr>
      </w:pPr>
    </w:p>
    <w:p w:rsidR="00267DAC" w:rsidRDefault="00276F9A" w:rsidP="00267DAC">
      <w:pPr>
        <w:pStyle w:val="ConsPlusNonformat"/>
        <w:widowControl/>
        <w:rPr>
          <w:rFonts w:ascii="Times New Roman" w:hAnsi="Times New Roman" w:cs="Times New Roman"/>
          <w:color w:val="FF0000"/>
          <w:sz w:val="22"/>
          <w:szCs w:val="22"/>
        </w:rPr>
      </w:pPr>
      <w:r w:rsidRPr="00276F9A">
        <w:pict>
          <v:rect id="_x0000_s1026" style="position:absolute;margin-left:329.7pt;margin-top:4.65pt;width:122.4pt;height:151.2pt;z-index:251656192" o:allowincell="f">
            <v:textbox style="mso-next-textbox:#_x0000_s1026">
              <w:txbxContent>
                <w:p w:rsidR="00267DAC" w:rsidRDefault="00267DAC" w:rsidP="00267DAC">
                  <w:pPr>
                    <w:pStyle w:val="1"/>
                  </w:pPr>
                  <w:r>
                    <w:t>Коды</w:t>
                  </w:r>
                </w:p>
              </w:txbxContent>
            </v:textbox>
          </v:rect>
        </w:pict>
      </w:r>
      <w:r w:rsidR="00267DAC">
        <w:rPr>
          <w:rFonts w:ascii="Times New Roman" w:hAnsi="Times New Roman" w:cs="Times New Roman"/>
          <w:color w:val="FF0000"/>
          <w:sz w:val="22"/>
          <w:szCs w:val="22"/>
        </w:rPr>
        <w:t xml:space="preserve">                                                                 </w:t>
      </w:r>
    </w:p>
    <w:p w:rsidR="00267DAC" w:rsidRDefault="00267DAC" w:rsidP="00267DAC">
      <w:pPr>
        <w:pStyle w:val="ConsPlusNonformat"/>
        <w:widowControl/>
        <w:rPr>
          <w:rFonts w:ascii="Times New Roman" w:hAnsi="Times New Roman" w:cs="Times New Roman"/>
          <w:color w:val="FF0000"/>
          <w:sz w:val="22"/>
          <w:szCs w:val="22"/>
        </w:rPr>
      </w:pPr>
    </w:p>
    <w:p w:rsidR="00267DAC" w:rsidRDefault="00267DAC" w:rsidP="00267DAC">
      <w:pPr>
        <w:pStyle w:val="ConsPlusNonformat"/>
        <w:widowControl/>
        <w:rPr>
          <w:rFonts w:ascii="Times New Roman" w:hAnsi="Times New Roman" w:cs="Times New Roman"/>
          <w:color w:val="FF0000"/>
          <w:sz w:val="22"/>
          <w:szCs w:val="22"/>
        </w:rPr>
      </w:pPr>
    </w:p>
    <w:p w:rsidR="00267DAC" w:rsidRDefault="00276F9A" w:rsidP="00267DAC">
      <w:pPr>
        <w:pStyle w:val="ConsPlusNonformat"/>
        <w:widowControl/>
        <w:rPr>
          <w:rFonts w:ascii="Times New Roman" w:hAnsi="Times New Roman" w:cs="Times New Roman"/>
          <w:sz w:val="22"/>
          <w:szCs w:val="22"/>
        </w:rPr>
      </w:pPr>
      <w:r w:rsidRPr="00276F9A">
        <w:pict>
          <v:line id="_x0000_s1027" style="position:absolute;z-index:251657216" from="329.7pt,2.5pt" to="452.1pt,2.5pt" o:allowincell="f"/>
        </w:pict>
      </w:r>
      <w:r w:rsidR="00267DAC">
        <w:rPr>
          <w:rFonts w:ascii="Times New Roman" w:hAnsi="Times New Roman" w:cs="Times New Roman"/>
          <w:color w:val="FF0000"/>
          <w:sz w:val="22"/>
          <w:szCs w:val="22"/>
        </w:rPr>
        <w:t xml:space="preserve">                                            </w:t>
      </w:r>
      <w:r w:rsidR="00267DAC">
        <w:rPr>
          <w:rFonts w:ascii="Times New Roman" w:hAnsi="Times New Roman" w:cs="Times New Roman"/>
          <w:sz w:val="22"/>
          <w:szCs w:val="22"/>
        </w:rPr>
        <w:t xml:space="preserve">По ССПД   </w:t>
      </w:r>
    </w:p>
    <w:p w:rsidR="00267DAC" w:rsidRDefault="00267DAC" w:rsidP="00267DAC">
      <w:pPr>
        <w:pStyle w:val="ConsPlusNonformat"/>
        <w:widowControl/>
        <w:rPr>
          <w:rFonts w:ascii="Times New Roman" w:hAnsi="Times New Roman" w:cs="Times New Roman"/>
          <w:sz w:val="22"/>
          <w:szCs w:val="22"/>
        </w:rPr>
      </w:pPr>
    </w:p>
    <w:p w:rsidR="00267DAC" w:rsidRDefault="00276F9A" w:rsidP="00267DAC">
      <w:pPr>
        <w:pStyle w:val="ConsPlusNonformat"/>
        <w:widowControl/>
        <w:rPr>
          <w:rFonts w:ascii="Times New Roman" w:hAnsi="Times New Roman" w:cs="Times New Roman"/>
          <w:sz w:val="22"/>
          <w:szCs w:val="22"/>
        </w:rPr>
      </w:pPr>
      <w:r w:rsidRPr="00276F9A">
        <w:pict>
          <v:line id="_x0000_s1028" style="position:absolute;z-index:251658240" from="329.7pt,6.3pt" to="452.1pt,6.3pt" o:allowincell="f"/>
        </w:pict>
      </w:r>
    </w:p>
    <w:p w:rsidR="00267DAC" w:rsidRDefault="00267DAC" w:rsidP="00267DAC">
      <w:pPr>
        <w:pStyle w:val="ConsPlusNonformat"/>
        <w:widowControl/>
        <w:rPr>
          <w:rFonts w:ascii="Times New Roman" w:hAnsi="Times New Roman" w:cs="Times New Roman"/>
          <w:sz w:val="22"/>
          <w:szCs w:val="22"/>
        </w:rPr>
      </w:pPr>
    </w:p>
    <w:p w:rsidR="00267DAC" w:rsidRDefault="00276F9A" w:rsidP="00267DAC">
      <w:pPr>
        <w:pStyle w:val="ConsPlusNonformat"/>
        <w:widowControl/>
        <w:rPr>
          <w:rFonts w:ascii="Times New Roman" w:hAnsi="Times New Roman" w:cs="Times New Roman"/>
          <w:sz w:val="22"/>
          <w:szCs w:val="22"/>
        </w:rPr>
      </w:pPr>
      <w:r w:rsidRPr="00276F9A">
        <w:pict>
          <v:line id="_x0000_s1029" style="position:absolute;z-index:251659264" from="329.7pt,10.15pt" to="452.1pt,10.15pt" o:allowincell="f"/>
        </w:pict>
      </w:r>
      <w:r w:rsidR="00267DAC">
        <w:rPr>
          <w:rFonts w:ascii="Times New Roman" w:hAnsi="Times New Roman" w:cs="Times New Roman"/>
          <w:sz w:val="22"/>
          <w:szCs w:val="22"/>
        </w:rPr>
        <w:t xml:space="preserve">                                             БИК      </w:t>
      </w:r>
    </w:p>
    <w:p w:rsidR="00267DAC" w:rsidRDefault="00267DAC" w:rsidP="00267DAC">
      <w:pPr>
        <w:pStyle w:val="ConsPlusNonformat"/>
        <w:widowControl/>
        <w:jc w:val="both"/>
        <w:rPr>
          <w:rFonts w:ascii="Times New Roman" w:hAnsi="Times New Roman" w:cs="Times New Roman"/>
          <w:sz w:val="22"/>
          <w:szCs w:val="22"/>
        </w:rPr>
      </w:pPr>
      <w:r>
        <w:rPr>
          <w:rFonts w:ascii="Times New Roman" w:hAnsi="Times New Roman" w:cs="Times New Roman"/>
          <w:sz w:val="22"/>
          <w:szCs w:val="22"/>
        </w:rPr>
        <w:t xml:space="preserve"> </w:t>
      </w:r>
    </w:p>
    <w:p w:rsidR="00267DAC" w:rsidRDefault="00267DAC" w:rsidP="00267DAC">
      <w:pPr>
        <w:pStyle w:val="ConsPlusNonformat"/>
        <w:widowControl/>
        <w:jc w:val="both"/>
        <w:rPr>
          <w:rFonts w:ascii="Times New Roman" w:hAnsi="Times New Roman" w:cs="Times New Roman"/>
          <w:sz w:val="22"/>
          <w:szCs w:val="22"/>
        </w:rPr>
      </w:pP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 xml:space="preserve"> </w:t>
      </w:r>
    </w:p>
    <w:p w:rsidR="00267DAC" w:rsidRDefault="00267DAC" w:rsidP="00267DAC">
      <w:pPr>
        <w:pStyle w:val="ConsPlusTitle"/>
        <w:widowControl/>
        <w:rPr>
          <w:rFonts w:ascii="Times New Roman" w:hAnsi="Times New Roman" w:cs="Times New Roman"/>
          <w:b w:val="0"/>
          <w:sz w:val="22"/>
          <w:szCs w:val="22"/>
        </w:rPr>
      </w:pPr>
      <w:r>
        <w:rPr>
          <w:rFonts w:ascii="Times New Roman" w:hAnsi="Times New Roman" w:cs="Times New Roman"/>
          <w:b w:val="0"/>
          <w:sz w:val="22"/>
          <w:szCs w:val="22"/>
        </w:rPr>
        <w:t xml:space="preserve">Администрации </w:t>
      </w:r>
      <w:r>
        <w:rPr>
          <w:rFonts w:ascii="Times New Roman" w:hAnsi="Times New Roman" w:cs="Times New Roman"/>
          <w:b w:val="0"/>
          <w:bCs w:val="0"/>
          <w:sz w:val="22"/>
          <w:szCs w:val="22"/>
        </w:rPr>
        <w:t xml:space="preserve">сельского поселения </w:t>
      </w:r>
      <w:r>
        <w:rPr>
          <w:rFonts w:ascii="Times New Roman" w:hAnsi="Times New Roman" w:cs="Times New Roman"/>
          <w:sz w:val="22"/>
          <w:szCs w:val="22"/>
        </w:rPr>
        <w:t>Пашковский</w:t>
      </w:r>
      <w:r>
        <w:rPr>
          <w:rFonts w:ascii="Times New Roman" w:hAnsi="Times New Roman" w:cs="Times New Roman"/>
          <w:b w:val="0"/>
          <w:bCs w:val="0"/>
          <w:sz w:val="22"/>
          <w:szCs w:val="22"/>
        </w:rPr>
        <w:t xml:space="preserve"> сельсовет </w:t>
      </w: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Учреждение банка _______________________________</w:t>
      </w: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________________________________________________</w:t>
      </w:r>
    </w:p>
    <w:p w:rsidR="00267DAC" w:rsidRDefault="00267DAC" w:rsidP="00267DAC">
      <w:pPr>
        <w:pStyle w:val="ConsPlusNormal"/>
        <w:widowControl/>
        <w:ind w:firstLine="0"/>
        <w:jc w:val="both"/>
        <w:rPr>
          <w:rFonts w:ascii="Times New Roman" w:hAnsi="Times New Roman" w:cs="Times New Roman"/>
          <w:sz w:val="22"/>
          <w:szCs w:val="22"/>
        </w:rPr>
      </w:pPr>
    </w:p>
    <w:p w:rsidR="00267DAC" w:rsidRDefault="00267DAC" w:rsidP="00267DAC">
      <w:pPr>
        <w:autoSpaceDE w:val="0"/>
        <w:autoSpaceDN w:val="0"/>
        <w:adjustRightInd w:val="0"/>
        <w:jc w:val="right"/>
        <w:outlineLvl w:val="1"/>
        <w:rPr>
          <w:rFonts w:ascii="Times New Roman" w:hAnsi="Times New Roman" w:cs="Times New Roman"/>
        </w:rPr>
      </w:pPr>
    </w:p>
    <w:p w:rsidR="00267DAC" w:rsidRDefault="00267DAC" w:rsidP="00267DAC">
      <w:pPr>
        <w:autoSpaceDE w:val="0"/>
        <w:autoSpaceDN w:val="0"/>
        <w:adjustRightInd w:val="0"/>
        <w:jc w:val="right"/>
        <w:outlineLvl w:val="1"/>
        <w:rPr>
          <w:rFonts w:ascii="Times New Roman" w:hAnsi="Times New Roman" w:cs="Times New Roman"/>
        </w:rPr>
      </w:pPr>
    </w:p>
    <w:p w:rsidR="00267DAC" w:rsidRDefault="00267DAC" w:rsidP="00267DAC">
      <w:pPr>
        <w:autoSpaceDE w:val="0"/>
        <w:autoSpaceDN w:val="0"/>
        <w:adjustRightInd w:val="0"/>
        <w:jc w:val="right"/>
        <w:outlineLvl w:val="1"/>
        <w:rPr>
          <w:rFonts w:ascii="Times New Roman" w:hAnsi="Times New Roman" w:cs="Times New Roman"/>
        </w:rPr>
      </w:pPr>
    </w:p>
    <w:p w:rsidR="00267DAC" w:rsidRDefault="00267DAC" w:rsidP="00267DAC">
      <w:pPr>
        <w:autoSpaceDE w:val="0"/>
        <w:autoSpaceDN w:val="0"/>
        <w:adjustRightInd w:val="0"/>
        <w:jc w:val="right"/>
        <w:outlineLvl w:val="1"/>
        <w:rPr>
          <w:rFonts w:ascii="Times New Roman" w:hAnsi="Times New Roman" w:cs="Times New Roman"/>
        </w:rPr>
      </w:pPr>
    </w:p>
    <w:p w:rsidR="00267DAC" w:rsidRDefault="00267DAC" w:rsidP="00267DAC">
      <w:pPr>
        <w:autoSpaceDE w:val="0"/>
        <w:autoSpaceDN w:val="0"/>
        <w:adjustRightInd w:val="0"/>
        <w:jc w:val="right"/>
        <w:outlineLvl w:val="1"/>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1717"/>
        <w:gridCol w:w="1209"/>
        <w:gridCol w:w="1196"/>
        <w:gridCol w:w="1196"/>
        <w:gridCol w:w="1257"/>
        <w:gridCol w:w="1226"/>
        <w:gridCol w:w="12"/>
        <w:gridCol w:w="1197"/>
      </w:tblGrid>
      <w:tr w:rsidR="00267DAC" w:rsidTr="00267DAC">
        <w:trPr>
          <w:trHeight w:val="285"/>
        </w:trPr>
        <w:tc>
          <w:tcPr>
            <w:tcW w:w="675" w:type="dxa"/>
            <w:vMerge w:val="restart"/>
            <w:tcBorders>
              <w:top w:val="single" w:sz="4" w:space="0" w:color="000000"/>
              <w:left w:val="single" w:sz="4" w:space="0" w:color="000000"/>
              <w:bottom w:val="single" w:sz="4" w:space="0" w:color="000000"/>
              <w:right w:val="single" w:sz="4" w:space="0" w:color="000000"/>
            </w:tcBorders>
          </w:tcPr>
          <w:p w:rsidR="00267DAC" w:rsidRDefault="00267DAC">
            <w:pPr>
              <w:autoSpaceDE w:val="0"/>
              <w:autoSpaceDN w:val="0"/>
              <w:adjustRightInd w:val="0"/>
              <w:outlineLvl w:val="1"/>
              <w:rPr>
                <w:rFonts w:ascii="Times New Roman" w:hAnsi="Times New Roman" w:cs="Times New Roman"/>
              </w:rPr>
            </w:pPr>
          </w:p>
          <w:p w:rsidR="00267DAC" w:rsidRDefault="00267DAC">
            <w:pPr>
              <w:autoSpaceDE w:val="0"/>
              <w:autoSpaceDN w:val="0"/>
              <w:adjustRightInd w:val="0"/>
              <w:outlineLvl w:val="1"/>
              <w:rPr>
                <w:rFonts w:ascii="Times New Roman" w:hAnsi="Times New Roman" w:cs="Times New Roman"/>
              </w:rPr>
            </w:pPr>
            <w:r>
              <w:rPr>
                <w:rFonts w:ascii="Times New Roman" w:hAnsi="Times New Roman" w:cs="Times New Roman"/>
              </w:rPr>
              <w:t>№,</w:t>
            </w:r>
          </w:p>
          <w:p w:rsidR="00267DAC" w:rsidRDefault="00267DAC">
            <w:pPr>
              <w:autoSpaceDE w:val="0"/>
              <w:autoSpaceDN w:val="0"/>
              <w:adjustRightInd w:val="0"/>
              <w:outlineLvl w:val="1"/>
              <w:rPr>
                <w:rFonts w:ascii="Times New Roman" w:hAnsi="Times New Roman" w:cs="Times New Roman"/>
              </w:rPr>
            </w:pPr>
            <w:r>
              <w:rPr>
                <w:rFonts w:ascii="Times New Roman" w:hAnsi="Times New Roman" w:cs="Times New Roman"/>
              </w:rPr>
              <w:t>п/п</w:t>
            </w:r>
          </w:p>
        </w:tc>
        <w:tc>
          <w:tcPr>
            <w:tcW w:w="1717" w:type="dxa"/>
            <w:vMerge w:val="restart"/>
            <w:tcBorders>
              <w:top w:val="single" w:sz="4" w:space="0" w:color="000000"/>
              <w:left w:val="single" w:sz="4" w:space="0" w:color="000000"/>
              <w:bottom w:val="single" w:sz="4" w:space="0" w:color="000000"/>
              <w:right w:val="single" w:sz="4" w:space="0" w:color="000000"/>
            </w:tcBorders>
            <w:hideMark/>
          </w:tcPr>
          <w:p w:rsidR="00267DAC" w:rsidRDefault="00267DAC">
            <w:pPr>
              <w:autoSpaceDE w:val="0"/>
              <w:autoSpaceDN w:val="0"/>
              <w:adjustRightInd w:val="0"/>
              <w:outlineLvl w:val="1"/>
              <w:rPr>
                <w:rFonts w:ascii="Times New Roman" w:hAnsi="Times New Roman" w:cs="Times New Roman"/>
              </w:rPr>
            </w:pPr>
            <w:r>
              <w:rPr>
                <w:rFonts w:ascii="Times New Roman" w:hAnsi="Times New Roman" w:cs="Times New Roman"/>
              </w:rPr>
              <w:t>Номера</w:t>
            </w:r>
          </w:p>
          <w:p w:rsidR="00267DAC" w:rsidRDefault="00267DAC">
            <w:pPr>
              <w:autoSpaceDE w:val="0"/>
              <w:autoSpaceDN w:val="0"/>
              <w:adjustRightInd w:val="0"/>
              <w:outlineLvl w:val="1"/>
              <w:rPr>
                <w:rFonts w:ascii="Times New Roman" w:hAnsi="Times New Roman" w:cs="Times New Roman"/>
              </w:rPr>
            </w:pPr>
            <w:r>
              <w:rPr>
                <w:rFonts w:ascii="Times New Roman" w:hAnsi="Times New Roman" w:cs="Times New Roman"/>
              </w:rPr>
              <w:t>и серии чеков</w:t>
            </w:r>
          </w:p>
        </w:tc>
        <w:tc>
          <w:tcPr>
            <w:tcW w:w="2392" w:type="dxa"/>
            <w:gridSpan w:val="2"/>
            <w:tcBorders>
              <w:top w:val="single" w:sz="4" w:space="0" w:color="000000"/>
              <w:left w:val="single" w:sz="4" w:space="0" w:color="000000"/>
              <w:bottom w:val="single" w:sz="4" w:space="0" w:color="auto"/>
              <w:right w:val="single" w:sz="4" w:space="0" w:color="000000"/>
            </w:tcBorders>
            <w:hideMark/>
          </w:tcPr>
          <w:p w:rsidR="00267DAC" w:rsidRDefault="00267DAC">
            <w:pPr>
              <w:autoSpaceDE w:val="0"/>
              <w:autoSpaceDN w:val="0"/>
              <w:adjustRightInd w:val="0"/>
              <w:outlineLvl w:val="1"/>
              <w:rPr>
                <w:rFonts w:ascii="Times New Roman" w:hAnsi="Times New Roman" w:cs="Times New Roman"/>
              </w:rPr>
            </w:pPr>
            <w:r>
              <w:rPr>
                <w:rFonts w:ascii="Times New Roman" w:hAnsi="Times New Roman" w:cs="Times New Roman"/>
              </w:rPr>
              <w:t>Получено в учрежде</w:t>
            </w:r>
          </w:p>
          <w:p w:rsidR="00267DAC" w:rsidRDefault="00267DAC">
            <w:pPr>
              <w:autoSpaceDE w:val="0"/>
              <w:autoSpaceDN w:val="0"/>
              <w:adjustRightInd w:val="0"/>
              <w:outlineLvl w:val="1"/>
              <w:rPr>
                <w:rFonts w:ascii="Times New Roman" w:hAnsi="Times New Roman" w:cs="Times New Roman"/>
              </w:rPr>
            </w:pPr>
            <w:r>
              <w:rPr>
                <w:rFonts w:ascii="Times New Roman" w:hAnsi="Times New Roman" w:cs="Times New Roman"/>
              </w:rPr>
              <w:t>нии банка</w:t>
            </w:r>
          </w:p>
        </w:tc>
        <w:tc>
          <w:tcPr>
            <w:tcW w:w="4786" w:type="dxa"/>
            <w:gridSpan w:val="5"/>
            <w:tcBorders>
              <w:top w:val="single" w:sz="4" w:space="0" w:color="000000"/>
              <w:left w:val="single" w:sz="4" w:space="0" w:color="000000"/>
              <w:bottom w:val="single" w:sz="4" w:space="0" w:color="auto"/>
              <w:right w:val="single" w:sz="4" w:space="0" w:color="000000"/>
            </w:tcBorders>
            <w:hideMark/>
          </w:tcPr>
          <w:p w:rsidR="00267DAC" w:rsidRDefault="00267DAC">
            <w:pPr>
              <w:autoSpaceDE w:val="0"/>
              <w:autoSpaceDN w:val="0"/>
              <w:adjustRightInd w:val="0"/>
              <w:outlineLvl w:val="1"/>
              <w:rPr>
                <w:rFonts w:ascii="Times New Roman" w:hAnsi="Times New Roman" w:cs="Times New Roman"/>
              </w:rPr>
            </w:pPr>
            <w:r>
              <w:rPr>
                <w:rFonts w:ascii="Times New Roman" w:hAnsi="Times New Roman" w:cs="Times New Roman"/>
              </w:rPr>
              <w:t>Выдано клиенту</w:t>
            </w:r>
          </w:p>
        </w:tc>
      </w:tr>
      <w:tr w:rsidR="00267DAC" w:rsidTr="00267DAC">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DAC" w:rsidRDefault="00267DAC">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DAC" w:rsidRDefault="00267DAC">
            <w:pPr>
              <w:spacing w:after="0" w:line="240" w:lineRule="auto"/>
              <w:rPr>
                <w:rFonts w:ascii="Times New Roman" w:hAnsi="Times New Roman" w:cs="Times New Roman"/>
              </w:rPr>
            </w:pPr>
          </w:p>
        </w:tc>
        <w:tc>
          <w:tcPr>
            <w:tcW w:w="1196" w:type="dxa"/>
            <w:vMerge w:val="restart"/>
            <w:tcBorders>
              <w:top w:val="single" w:sz="4" w:space="0" w:color="auto"/>
              <w:left w:val="single" w:sz="4" w:space="0" w:color="000000"/>
              <w:bottom w:val="single" w:sz="4" w:space="0" w:color="000000"/>
              <w:right w:val="single" w:sz="4" w:space="0" w:color="000000"/>
            </w:tcBorders>
            <w:hideMark/>
          </w:tcPr>
          <w:p w:rsidR="00267DAC" w:rsidRDefault="00267DAC">
            <w:pPr>
              <w:autoSpaceDE w:val="0"/>
              <w:autoSpaceDN w:val="0"/>
              <w:adjustRightInd w:val="0"/>
              <w:outlineLvl w:val="1"/>
              <w:rPr>
                <w:rFonts w:ascii="Times New Roman" w:hAnsi="Times New Roman" w:cs="Times New Roman"/>
              </w:rPr>
            </w:pPr>
            <w:r>
              <w:rPr>
                <w:rFonts w:ascii="Times New Roman" w:hAnsi="Times New Roman" w:cs="Times New Roman"/>
              </w:rPr>
              <w:t xml:space="preserve">Дата </w:t>
            </w:r>
          </w:p>
          <w:p w:rsidR="00267DAC" w:rsidRDefault="00267DAC">
            <w:pPr>
              <w:autoSpaceDE w:val="0"/>
              <w:autoSpaceDN w:val="0"/>
              <w:adjustRightInd w:val="0"/>
              <w:outlineLvl w:val="1"/>
              <w:rPr>
                <w:rFonts w:ascii="Times New Roman" w:hAnsi="Times New Roman" w:cs="Times New Roman"/>
              </w:rPr>
            </w:pPr>
            <w:r>
              <w:rPr>
                <w:rFonts w:ascii="Times New Roman" w:hAnsi="Times New Roman" w:cs="Times New Roman"/>
              </w:rPr>
              <w:t>получения</w:t>
            </w:r>
          </w:p>
        </w:tc>
        <w:tc>
          <w:tcPr>
            <w:tcW w:w="1196" w:type="dxa"/>
            <w:vMerge w:val="restart"/>
            <w:tcBorders>
              <w:top w:val="single" w:sz="4" w:space="0" w:color="auto"/>
              <w:left w:val="single" w:sz="4" w:space="0" w:color="000000"/>
              <w:bottom w:val="single" w:sz="4" w:space="0" w:color="000000"/>
              <w:right w:val="single" w:sz="4" w:space="0" w:color="000000"/>
            </w:tcBorders>
            <w:hideMark/>
          </w:tcPr>
          <w:p w:rsidR="00267DAC" w:rsidRDefault="00267DAC">
            <w:pPr>
              <w:autoSpaceDE w:val="0"/>
              <w:autoSpaceDN w:val="0"/>
              <w:adjustRightInd w:val="0"/>
              <w:outlineLvl w:val="1"/>
              <w:rPr>
                <w:rFonts w:ascii="Times New Roman" w:hAnsi="Times New Roman" w:cs="Times New Roman"/>
              </w:rPr>
            </w:pPr>
            <w:r>
              <w:rPr>
                <w:rFonts w:ascii="Times New Roman" w:hAnsi="Times New Roman" w:cs="Times New Roman"/>
              </w:rPr>
              <w:t>Подпись уполномо</w:t>
            </w:r>
          </w:p>
          <w:p w:rsidR="00267DAC" w:rsidRDefault="00267DAC">
            <w:pPr>
              <w:autoSpaceDE w:val="0"/>
              <w:autoSpaceDN w:val="0"/>
              <w:adjustRightInd w:val="0"/>
              <w:outlineLvl w:val="1"/>
              <w:rPr>
                <w:rFonts w:ascii="Times New Roman" w:hAnsi="Times New Roman" w:cs="Times New Roman"/>
              </w:rPr>
            </w:pPr>
            <w:r>
              <w:rPr>
                <w:rFonts w:ascii="Times New Roman" w:hAnsi="Times New Roman" w:cs="Times New Roman"/>
              </w:rPr>
              <w:t>ченного</w:t>
            </w:r>
          </w:p>
          <w:p w:rsidR="00267DAC" w:rsidRDefault="00267DAC">
            <w:pPr>
              <w:autoSpaceDE w:val="0"/>
              <w:autoSpaceDN w:val="0"/>
              <w:adjustRightInd w:val="0"/>
              <w:outlineLvl w:val="1"/>
              <w:rPr>
                <w:rFonts w:ascii="Times New Roman" w:hAnsi="Times New Roman" w:cs="Times New Roman"/>
              </w:rPr>
            </w:pPr>
            <w:r>
              <w:rPr>
                <w:rFonts w:ascii="Times New Roman" w:hAnsi="Times New Roman" w:cs="Times New Roman"/>
              </w:rPr>
              <w:t xml:space="preserve">лица сел. поселения  </w:t>
            </w:r>
          </w:p>
        </w:tc>
        <w:tc>
          <w:tcPr>
            <w:tcW w:w="1196" w:type="dxa"/>
            <w:vMerge w:val="restart"/>
            <w:tcBorders>
              <w:top w:val="single" w:sz="4" w:space="0" w:color="auto"/>
              <w:left w:val="single" w:sz="4" w:space="0" w:color="000000"/>
              <w:bottom w:val="single" w:sz="4" w:space="0" w:color="000000"/>
              <w:right w:val="single" w:sz="4" w:space="0" w:color="000000"/>
            </w:tcBorders>
            <w:hideMark/>
          </w:tcPr>
          <w:p w:rsidR="00267DAC" w:rsidRDefault="00267DAC">
            <w:pPr>
              <w:autoSpaceDE w:val="0"/>
              <w:autoSpaceDN w:val="0"/>
              <w:adjustRightInd w:val="0"/>
              <w:outlineLvl w:val="1"/>
              <w:rPr>
                <w:rFonts w:ascii="Times New Roman" w:hAnsi="Times New Roman" w:cs="Times New Roman"/>
              </w:rPr>
            </w:pPr>
            <w:r>
              <w:rPr>
                <w:rFonts w:ascii="Times New Roman" w:hAnsi="Times New Roman" w:cs="Times New Roman"/>
              </w:rPr>
              <w:t>Дата выдачи</w:t>
            </w:r>
          </w:p>
        </w:tc>
        <w:tc>
          <w:tcPr>
            <w:tcW w:w="1196" w:type="dxa"/>
            <w:vMerge w:val="restart"/>
            <w:tcBorders>
              <w:top w:val="single" w:sz="4" w:space="0" w:color="auto"/>
              <w:left w:val="single" w:sz="4" w:space="0" w:color="000000"/>
              <w:bottom w:val="single" w:sz="4" w:space="0" w:color="000000"/>
              <w:right w:val="single" w:sz="4" w:space="0" w:color="auto"/>
            </w:tcBorders>
            <w:hideMark/>
          </w:tcPr>
          <w:p w:rsidR="00267DAC" w:rsidRDefault="00267DAC">
            <w:pPr>
              <w:autoSpaceDE w:val="0"/>
              <w:autoSpaceDN w:val="0"/>
              <w:adjustRightInd w:val="0"/>
              <w:outlineLvl w:val="1"/>
              <w:rPr>
                <w:rFonts w:ascii="Times New Roman" w:hAnsi="Times New Roman" w:cs="Times New Roman"/>
              </w:rPr>
            </w:pPr>
            <w:r>
              <w:rPr>
                <w:rFonts w:ascii="Times New Roman" w:hAnsi="Times New Roman" w:cs="Times New Roman"/>
              </w:rPr>
              <w:t>Наименова</w:t>
            </w:r>
          </w:p>
          <w:p w:rsidR="00267DAC" w:rsidRDefault="00267DAC">
            <w:pPr>
              <w:autoSpaceDE w:val="0"/>
              <w:autoSpaceDN w:val="0"/>
              <w:adjustRightInd w:val="0"/>
              <w:outlineLvl w:val="1"/>
              <w:rPr>
                <w:rFonts w:ascii="Times New Roman" w:hAnsi="Times New Roman" w:cs="Times New Roman"/>
              </w:rPr>
            </w:pPr>
            <w:r>
              <w:rPr>
                <w:rFonts w:ascii="Times New Roman" w:hAnsi="Times New Roman" w:cs="Times New Roman"/>
              </w:rPr>
              <w:t>ние  лицевого счета</w:t>
            </w:r>
          </w:p>
        </w:tc>
        <w:tc>
          <w:tcPr>
            <w:tcW w:w="2394" w:type="dxa"/>
            <w:gridSpan w:val="3"/>
            <w:tcBorders>
              <w:top w:val="single" w:sz="4" w:space="0" w:color="auto"/>
              <w:left w:val="single" w:sz="4" w:space="0" w:color="auto"/>
              <w:bottom w:val="single" w:sz="4" w:space="0" w:color="auto"/>
              <w:right w:val="single" w:sz="4" w:space="0" w:color="000000"/>
            </w:tcBorders>
            <w:hideMark/>
          </w:tcPr>
          <w:p w:rsidR="00267DAC" w:rsidRDefault="00267DAC">
            <w:pPr>
              <w:autoSpaceDE w:val="0"/>
              <w:autoSpaceDN w:val="0"/>
              <w:adjustRightInd w:val="0"/>
              <w:outlineLvl w:val="1"/>
              <w:rPr>
                <w:rFonts w:ascii="Times New Roman" w:hAnsi="Times New Roman" w:cs="Times New Roman"/>
              </w:rPr>
            </w:pPr>
            <w:r>
              <w:rPr>
                <w:rFonts w:ascii="Times New Roman" w:hAnsi="Times New Roman" w:cs="Times New Roman"/>
              </w:rPr>
              <w:t>Подпись уполномо</w:t>
            </w:r>
          </w:p>
          <w:p w:rsidR="00267DAC" w:rsidRDefault="00267DAC">
            <w:pPr>
              <w:autoSpaceDE w:val="0"/>
              <w:autoSpaceDN w:val="0"/>
              <w:adjustRightInd w:val="0"/>
              <w:outlineLvl w:val="1"/>
              <w:rPr>
                <w:rFonts w:ascii="Times New Roman" w:hAnsi="Times New Roman" w:cs="Times New Roman"/>
              </w:rPr>
            </w:pPr>
            <w:r>
              <w:rPr>
                <w:rFonts w:ascii="Times New Roman" w:hAnsi="Times New Roman" w:cs="Times New Roman"/>
              </w:rPr>
              <w:t>ченного лица</w:t>
            </w:r>
          </w:p>
        </w:tc>
      </w:tr>
      <w:tr w:rsidR="00267DAC" w:rsidTr="00267DAC">
        <w:trPr>
          <w:trHeight w:val="16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DAC" w:rsidRDefault="00267DAC">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DAC" w:rsidRDefault="00267DAC">
            <w:pPr>
              <w:spacing w:after="0" w:line="240" w:lineRule="auto"/>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67DAC" w:rsidRDefault="00267DAC">
            <w:pPr>
              <w:spacing w:after="0" w:line="240" w:lineRule="auto"/>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67DAC" w:rsidRDefault="00267DAC">
            <w:pPr>
              <w:spacing w:after="0" w:line="240" w:lineRule="auto"/>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67DAC" w:rsidRDefault="00267DAC">
            <w:pPr>
              <w:spacing w:after="0" w:line="240" w:lineRule="auto"/>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auto"/>
            </w:tcBorders>
            <w:vAlign w:val="center"/>
            <w:hideMark/>
          </w:tcPr>
          <w:p w:rsidR="00267DAC" w:rsidRDefault="00267DAC">
            <w:pPr>
              <w:spacing w:after="0" w:line="240" w:lineRule="auto"/>
              <w:rPr>
                <w:rFonts w:ascii="Times New Roman" w:hAnsi="Times New Roman" w:cs="Times New Roman"/>
              </w:rPr>
            </w:pPr>
          </w:p>
        </w:tc>
        <w:tc>
          <w:tcPr>
            <w:tcW w:w="1185" w:type="dxa"/>
            <w:tcBorders>
              <w:top w:val="single" w:sz="4" w:space="0" w:color="auto"/>
              <w:left w:val="single" w:sz="4" w:space="0" w:color="auto"/>
              <w:bottom w:val="single" w:sz="4" w:space="0" w:color="000000"/>
              <w:right w:val="single" w:sz="4" w:space="0" w:color="auto"/>
            </w:tcBorders>
            <w:hideMark/>
          </w:tcPr>
          <w:p w:rsidR="00267DAC" w:rsidRDefault="00267DAC">
            <w:pPr>
              <w:autoSpaceDE w:val="0"/>
              <w:autoSpaceDN w:val="0"/>
              <w:adjustRightInd w:val="0"/>
              <w:outlineLvl w:val="1"/>
              <w:rPr>
                <w:rFonts w:ascii="Times New Roman" w:hAnsi="Times New Roman" w:cs="Times New Roman"/>
              </w:rPr>
            </w:pPr>
            <w:r>
              <w:rPr>
                <w:rFonts w:ascii="Times New Roman" w:hAnsi="Times New Roman" w:cs="Times New Roman"/>
              </w:rPr>
              <w:t>при получении</w:t>
            </w:r>
          </w:p>
        </w:tc>
        <w:tc>
          <w:tcPr>
            <w:tcW w:w="1209" w:type="dxa"/>
            <w:gridSpan w:val="2"/>
            <w:tcBorders>
              <w:top w:val="single" w:sz="4" w:space="0" w:color="auto"/>
              <w:left w:val="single" w:sz="4" w:space="0" w:color="auto"/>
              <w:bottom w:val="single" w:sz="4" w:space="0" w:color="000000"/>
              <w:right w:val="single" w:sz="4" w:space="0" w:color="000000"/>
            </w:tcBorders>
            <w:hideMark/>
          </w:tcPr>
          <w:p w:rsidR="00267DAC" w:rsidRDefault="00267DAC">
            <w:pPr>
              <w:autoSpaceDE w:val="0"/>
              <w:autoSpaceDN w:val="0"/>
              <w:adjustRightInd w:val="0"/>
              <w:outlineLvl w:val="1"/>
              <w:rPr>
                <w:rFonts w:ascii="Times New Roman" w:hAnsi="Times New Roman" w:cs="Times New Roman"/>
              </w:rPr>
            </w:pPr>
            <w:r>
              <w:rPr>
                <w:rFonts w:ascii="Times New Roman" w:hAnsi="Times New Roman" w:cs="Times New Roman"/>
              </w:rPr>
              <w:t>при возврате</w:t>
            </w:r>
          </w:p>
        </w:tc>
      </w:tr>
      <w:tr w:rsidR="00267DAC" w:rsidTr="00267DAC">
        <w:tc>
          <w:tcPr>
            <w:tcW w:w="675" w:type="dxa"/>
            <w:tcBorders>
              <w:top w:val="single" w:sz="4" w:space="0" w:color="000000"/>
              <w:left w:val="single" w:sz="4" w:space="0" w:color="000000"/>
              <w:bottom w:val="single" w:sz="4" w:space="0" w:color="000000"/>
              <w:right w:val="single" w:sz="4" w:space="0" w:color="000000"/>
            </w:tcBorders>
          </w:tcPr>
          <w:p w:rsidR="00267DAC" w:rsidRDefault="00267DAC">
            <w:pPr>
              <w:autoSpaceDE w:val="0"/>
              <w:autoSpaceDN w:val="0"/>
              <w:adjustRightInd w:val="0"/>
              <w:jc w:val="right"/>
              <w:outlineLvl w:val="1"/>
              <w:rPr>
                <w:rFonts w:ascii="Times New Roman" w:hAnsi="Times New Roman" w:cs="Times New Roman"/>
              </w:rPr>
            </w:pPr>
          </w:p>
        </w:tc>
        <w:tc>
          <w:tcPr>
            <w:tcW w:w="1717" w:type="dxa"/>
            <w:tcBorders>
              <w:top w:val="single" w:sz="4" w:space="0" w:color="000000"/>
              <w:left w:val="single" w:sz="4" w:space="0" w:color="000000"/>
              <w:bottom w:val="single" w:sz="4" w:space="0" w:color="000000"/>
              <w:right w:val="single" w:sz="4" w:space="0" w:color="000000"/>
            </w:tcBorders>
          </w:tcPr>
          <w:p w:rsidR="00267DAC" w:rsidRDefault="00267DAC">
            <w:pPr>
              <w:autoSpaceDE w:val="0"/>
              <w:autoSpaceDN w:val="0"/>
              <w:adjustRightInd w:val="0"/>
              <w:jc w:val="right"/>
              <w:outlineLvl w:val="1"/>
              <w:rPr>
                <w:rFonts w:ascii="Times New Roman" w:hAnsi="Times New Roman" w:cs="Times New Roman"/>
              </w:rPr>
            </w:pPr>
          </w:p>
        </w:tc>
        <w:tc>
          <w:tcPr>
            <w:tcW w:w="1196" w:type="dxa"/>
            <w:tcBorders>
              <w:top w:val="single" w:sz="4" w:space="0" w:color="000000"/>
              <w:left w:val="single" w:sz="4" w:space="0" w:color="000000"/>
              <w:bottom w:val="single" w:sz="4" w:space="0" w:color="000000"/>
              <w:right w:val="single" w:sz="4" w:space="0" w:color="000000"/>
            </w:tcBorders>
          </w:tcPr>
          <w:p w:rsidR="00267DAC" w:rsidRDefault="00267DAC">
            <w:pPr>
              <w:autoSpaceDE w:val="0"/>
              <w:autoSpaceDN w:val="0"/>
              <w:adjustRightInd w:val="0"/>
              <w:jc w:val="right"/>
              <w:outlineLvl w:val="1"/>
              <w:rPr>
                <w:rFonts w:ascii="Times New Roman" w:hAnsi="Times New Roman" w:cs="Times New Roman"/>
              </w:rPr>
            </w:pPr>
          </w:p>
        </w:tc>
        <w:tc>
          <w:tcPr>
            <w:tcW w:w="1196" w:type="dxa"/>
            <w:tcBorders>
              <w:top w:val="single" w:sz="4" w:space="0" w:color="000000"/>
              <w:left w:val="single" w:sz="4" w:space="0" w:color="000000"/>
              <w:bottom w:val="single" w:sz="4" w:space="0" w:color="000000"/>
              <w:right w:val="single" w:sz="4" w:space="0" w:color="000000"/>
            </w:tcBorders>
          </w:tcPr>
          <w:p w:rsidR="00267DAC" w:rsidRDefault="00267DAC">
            <w:pPr>
              <w:autoSpaceDE w:val="0"/>
              <w:autoSpaceDN w:val="0"/>
              <w:adjustRightInd w:val="0"/>
              <w:jc w:val="right"/>
              <w:outlineLvl w:val="1"/>
              <w:rPr>
                <w:rFonts w:ascii="Times New Roman" w:hAnsi="Times New Roman" w:cs="Times New Roman"/>
              </w:rPr>
            </w:pPr>
          </w:p>
        </w:tc>
        <w:tc>
          <w:tcPr>
            <w:tcW w:w="1196" w:type="dxa"/>
            <w:tcBorders>
              <w:top w:val="single" w:sz="4" w:space="0" w:color="000000"/>
              <w:left w:val="single" w:sz="4" w:space="0" w:color="000000"/>
              <w:bottom w:val="single" w:sz="4" w:space="0" w:color="000000"/>
              <w:right w:val="single" w:sz="4" w:space="0" w:color="000000"/>
            </w:tcBorders>
          </w:tcPr>
          <w:p w:rsidR="00267DAC" w:rsidRDefault="00267DAC">
            <w:pPr>
              <w:autoSpaceDE w:val="0"/>
              <w:autoSpaceDN w:val="0"/>
              <w:adjustRightInd w:val="0"/>
              <w:jc w:val="right"/>
              <w:outlineLvl w:val="1"/>
              <w:rPr>
                <w:rFonts w:ascii="Times New Roman" w:hAnsi="Times New Roman" w:cs="Times New Roman"/>
              </w:rPr>
            </w:pPr>
          </w:p>
        </w:tc>
        <w:tc>
          <w:tcPr>
            <w:tcW w:w="1196" w:type="dxa"/>
            <w:tcBorders>
              <w:top w:val="single" w:sz="4" w:space="0" w:color="000000"/>
              <w:left w:val="single" w:sz="4" w:space="0" w:color="000000"/>
              <w:bottom w:val="single" w:sz="4" w:space="0" w:color="000000"/>
              <w:right w:val="single" w:sz="4" w:space="0" w:color="000000"/>
            </w:tcBorders>
          </w:tcPr>
          <w:p w:rsidR="00267DAC" w:rsidRDefault="00267DAC">
            <w:pPr>
              <w:autoSpaceDE w:val="0"/>
              <w:autoSpaceDN w:val="0"/>
              <w:adjustRightInd w:val="0"/>
              <w:jc w:val="right"/>
              <w:outlineLvl w:val="1"/>
              <w:rPr>
                <w:rFonts w:ascii="Times New Roman" w:hAnsi="Times New Roman" w:cs="Times New Roman"/>
              </w:rPr>
            </w:pPr>
          </w:p>
        </w:tc>
        <w:tc>
          <w:tcPr>
            <w:tcW w:w="1197" w:type="dxa"/>
            <w:gridSpan w:val="2"/>
            <w:tcBorders>
              <w:top w:val="single" w:sz="4" w:space="0" w:color="000000"/>
              <w:left w:val="single" w:sz="4" w:space="0" w:color="000000"/>
              <w:bottom w:val="single" w:sz="4" w:space="0" w:color="000000"/>
              <w:right w:val="single" w:sz="4" w:space="0" w:color="auto"/>
            </w:tcBorders>
          </w:tcPr>
          <w:p w:rsidR="00267DAC" w:rsidRDefault="00267DAC">
            <w:pPr>
              <w:autoSpaceDE w:val="0"/>
              <w:autoSpaceDN w:val="0"/>
              <w:adjustRightInd w:val="0"/>
              <w:jc w:val="right"/>
              <w:outlineLvl w:val="1"/>
              <w:rPr>
                <w:rFonts w:ascii="Times New Roman" w:hAnsi="Times New Roman" w:cs="Times New Roman"/>
              </w:rPr>
            </w:pPr>
          </w:p>
        </w:tc>
        <w:tc>
          <w:tcPr>
            <w:tcW w:w="1197" w:type="dxa"/>
            <w:tcBorders>
              <w:top w:val="single" w:sz="4" w:space="0" w:color="000000"/>
              <w:left w:val="single" w:sz="4" w:space="0" w:color="auto"/>
              <w:bottom w:val="single" w:sz="4" w:space="0" w:color="000000"/>
              <w:right w:val="single" w:sz="4" w:space="0" w:color="000000"/>
            </w:tcBorders>
          </w:tcPr>
          <w:p w:rsidR="00267DAC" w:rsidRDefault="00267DAC">
            <w:pPr>
              <w:autoSpaceDE w:val="0"/>
              <w:autoSpaceDN w:val="0"/>
              <w:adjustRightInd w:val="0"/>
              <w:jc w:val="right"/>
              <w:outlineLvl w:val="1"/>
              <w:rPr>
                <w:rFonts w:ascii="Times New Roman" w:hAnsi="Times New Roman" w:cs="Times New Roman"/>
              </w:rPr>
            </w:pPr>
          </w:p>
        </w:tc>
      </w:tr>
    </w:tbl>
    <w:p w:rsidR="00267DAC" w:rsidRDefault="00267DAC" w:rsidP="00267DAC">
      <w:pPr>
        <w:autoSpaceDE w:val="0"/>
        <w:autoSpaceDN w:val="0"/>
        <w:adjustRightInd w:val="0"/>
        <w:outlineLvl w:val="1"/>
        <w:rPr>
          <w:rFonts w:ascii="Times New Roman" w:hAnsi="Times New Roman" w:cs="Times New Roman"/>
        </w:rPr>
      </w:pPr>
      <w:r>
        <w:rPr>
          <w:rFonts w:ascii="Times New Roman" w:hAnsi="Times New Roman" w:cs="Times New Roman"/>
        </w:rPr>
        <w:br w:type="page"/>
      </w:r>
      <w:r>
        <w:rPr>
          <w:rFonts w:ascii="Times New Roman" w:hAnsi="Times New Roman" w:cs="Times New Roman"/>
        </w:rPr>
        <w:lastRenderedPageBreak/>
        <w:t xml:space="preserve">                                                                                                                                                                 Приложение N 3</w:t>
      </w:r>
    </w:p>
    <w:p w:rsidR="00267DAC" w:rsidRDefault="00267DAC" w:rsidP="00267DAC">
      <w:pPr>
        <w:autoSpaceDE w:val="0"/>
        <w:autoSpaceDN w:val="0"/>
        <w:adjustRightInd w:val="0"/>
        <w:jc w:val="right"/>
        <w:rPr>
          <w:rFonts w:ascii="Times New Roman" w:hAnsi="Times New Roman" w:cs="Times New Roman"/>
        </w:rPr>
      </w:pPr>
      <w:r>
        <w:rPr>
          <w:rFonts w:ascii="Times New Roman" w:hAnsi="Times New Roman" w:cs="Times New Roman"/>
        </w:rPr>
        <w:t>к Порядку</w:t>
      </w:r>
    </w:p>
    <w:p w:rsidR="00267DAC" w:rsidRDefault="00267DAC" w:rsidP="00267DAC">
      <w:pPr>
        <w:autoSpaceDE w:val="0"/>
        <w:autoSpaceDN w:val="0"/>
        <w:adjustRightInd w:val="0"/>
        <w:jc w:val="right"/>
        <w:rPr>
          <w:rFonts w:ascii="Times New Roman" w:hAnsi="Times New Roman" w:cs="Times New Roman"/>
        </w:rPr>
      </w:pPr>
      <w:r>
        <w:rPr>
          <w:rFonts w:ascii="Times New Roman" w:hAnsi="Times New Roman" w:cs="Times New Roman"/>
        </w:rPr>
        <w:t xml:space="preserve">исполнения  бюджета сельского </w:t>
      </w:r>
    </w:p>
    <w:p w:rsidR="00267DAC" w:rsidRDefault="00267DAC" w:rsidP="00267DAC">
      <w:pPr>
        <w:autoSpaceDE w:val="0"/>
        <w:autoSpaceDN w:val="0"/>
        <w:adjustRightInd w:val="0"/>
        <w:jc w:val="right"/>
        <w:rPr>
          <w:rFonts w:ascii="Times New Roman" w:hAnsi="Times New Roman" w:cs="Times New Roman"/>
        </w:rPr>
      </w:pPr>
      <w:r>
        <w:rPr>
          <w:rFonts w:ascii="Times New Roman" w:hAnsi="Times New Roman" w:cs="Times New Roman"/>
        </w:rPr>
        <w:t>поселения Пашковский сельсовет</w:t>
      </w:r>
    </w:p>
    <w:p w:rsidR="00267DAC" w:rsidRDefault="00267DAC" w:rsidP="00267DAC">
      <w:pPr>
        <w:autoSpaceDE w:val="0"/>
        <w:autoSpaceDN w:val="0"/>
        <w:adjustRightInd w:val="0"/>
        <w:jc w:val="right"/>
        <w:rPr>
          <w:rFonts w:ascii="Times New Roman" w:hAnsi="Times New Roman" w:cs="Times New Roman"/>
        </w:rPr>
      </w:pPr>
      <w:r>
        <w:rPr>
          <w:rFonts w:ascii="Times New Roman" w:hAnsi="Times New Roman" w:cs="Times New Roman"/>
        </w:rPr>
        <w:t>по расходам и источникам финансирования</w:t>
      </w:r>
    </w:p>
    <w:p w:rsidR="00267DAC" w:rsidRDefault="00267DAC" w:rsidP="00267DAC">
      <w:pPr>
        <w:autoSpaceDE w:val="0"/>
        <w:autoSpaceDN w:val="0"/>
        <w:adjustRightInd w:val="0"/>
        <w:jc w:val="right"/>
        <w:rPr>
          <w:rFonts w:ascii="Times New Roman" w:hAnsi="Times New Roman" w:cs="Times New Roman"/>
        </w:rPr>
      </w:pPr>
      <w:r>
        <w:rPr>
          <w:rFonts w:ascii="Times New Roman" w:hAnsi="Times New Roman" w:cs="Times New Roman"/>
        </w:rPr>
        <w:t xml:space="preserve">дефицита  бюджета сельского </w:t>
      </w:r>
    </w:p>
    <w:p w:rsidR="00267DAC" w:rsidRDefault="00267DAC" w:rsidP="00267DAC">
      <w:pPr>
        <w:autoSpaceDE w:val="0"/>
        <w:autoSpaceDN w:val="0"/>
        <w:adjustRightInd w:val="0"/>
        <w:jc w:val="right"/>
        <w:rPr>
          <w:rFonts w:ascii="Times New Roman" w:hAnsi="Times New Roman" w:cs="Times New Roman"/>
        </w:rPr>
      </w:pPr>
      <w:r>
        <w:rPr>
          <w:rFonts w:ascii="Times New Roman" w:hAnsi="Times New Roman" w:cs="Times New Roman"/>
        </w:rPr>
        <w:t>поселения Пашковский сельсовет</w:t>
      </w:r>
    </w:p>
    <w:p w:rsidR="00267DAC" w:rsidRDefault="00267DAC" w:rsidP="00267DAC">
      <w:pPr>
        <w:autoSpaceDE w:val="0"/>
        <w:autoSpaceDN w:val="0"/>
        <w:adjustRightInd w:val="0"/>
        <w:jc w:val="both"/>
        <w:rPr>
          <w:rFonts w:ascii="Times New Roman" w:hAnsi="Times New Roman" w:cs="Times New Roman"/>
        </w:rPr>
      </w:pPr>
    </w:p>
    <w:p w:rsidR="00267DAC" w:rsidRDefault="00267DAC" w:rsidP="00267DAC">
      <w:pPr>
        <w:pStyle w:val="ConsPlusNonformat"/>
        <w:widowControl/>
        <w:jc w:val="center"/>
        <w:rPr>
          <w:rFonts w:ascii="Times New Roman" w:hAnsi="Times New Roman" w:cs="Times New Roman"/>
          <w:sz w:val="22"/>
          <w:szCs w:val="22"/>
        </w:rPr>
      </w:pPr>
      <w:r>
        <w:rPr>
          <w:rFonts w:ascii="Times New Roman" w:hAnsi="Times New Roman" w:cs="Times New Roman"/>
          <w:sz w:val="22"/>
          <w:szCs w:val="22"/>
        </w:rPr>
        <w:t>В комитет финансов администрации Усманского муниципального район</w:t>
      </w:r>
    </w:p>
    <w:p w:rsidR="00267DAC" w:rsidRDefault="00267DAC" w:rsidP="00267DAC">
      <w:pPr>
        <w:pStyle w:val="ConsPlusNonformat"/>
        <w:widowControl/>
        <w:rPr>
          <w:rFonts w:ascii="Times New Roman" w:hAnsi="Times New Roman" w:cs="Times New Roman"/>
          <w:sz w:val="22"/>
          <w:szCs w:val="22"/>
        </w:rPr>
      </w:pP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от _______________________________________________________________________</w:t>
      </w: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 xml:space="preserve">                            наименование организации</w:t>
      </w:r>
    </w:p>
    <w:p w:rsidR="00267DAC" w:rsidRDefault="00267DAC" w:rsidP="00267DAC">
      <w:pPr>
        <w:pStyle w:val="ConsPlusNonformat"/>
        <w:widowControl/>
        <w:rPr>
          <w:rFonts w:ascii="Times New Roman" w:hAnsi="Times New Roman" w:cs="Times New Roman"/>
          <w:sz w:val="22"/>
          <w:szCs w:val="22"/>
        </w:rPr>
      </w:pP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 xml:space="preserve">                                ЗАЯВЛЕНИЕ</w:t>
      </w:r>
    </w:p>
    <w:p w:rsidR="00267DAC" w:rsidRDefault="00267DAC" w:rsidP="00267DAC">
      <w:pPr>
        <w:pStyle w:val="ConsPlusNonformat"/>
        <w:widowControl/>
        <w:rPr>
          <w:rFonts w:ascii="Times New Roman" w:hAnsi="Times New Roman" w:cs="Times New Roman"/>
          <w:sz w:val="22"/>
          <w:szCs w:val="22"/>
        </w:rPr>
      </w:pP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"____" _________________ г.</w:t>
      </w: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Прошу выдать по лицевому счету N ______________________</w:t>
      </w: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денежных чековых книжек __________________________ шт. по _________ листов</w:t>
      </w: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 xml:space="preserve">                           количество прописью             кол-во</w:t>
      </w:r>
    </w:p>
    <w:p w:rsidR="00267DAC" w:rsidRDefault="00267DAC" w:rsidP="00267DAC">
      <w:pPr>
        <w:pStyle w:val="ConsPlusNonformat"/>
        <w:widowControl/>
        <w:rPr>
          <w:rFonts w:ascii="Times New Roman" w:hAnsi="Times New Roman" w:cs="Times New Roman"/>
          <w:sz w:val="22"/>
          <w:szCs w:val="22"/>
        </w:rPr>
      </w:pP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Книжку денежных чеков  обязуемся  хранить  под  ключом,  в  безопасном  от  огня и хищения помещении.</w:t>
      </w:r>
    </w:p>
    <w:p w:rsidR="00267DAC" w:rsidRDefault="00267DAC" w:rsidP="00267DAC">
      <w:pPr>
        <w:pStyle w:val="ConsPlusNonformat"/>
        <w:widowControl/>
        <w:pBdr>
          <w:bottom w:val="single" w:sz="12" w:space="1" w:color="auto"/>
        </w:pBdr>
        <w:rPr>
          <w:rFonts w:ascii="Times New Roman" w:hAnsi="Times New Roman" w:cs="Times New Roman"/>
          <w:sz w:val="22"/>
          <w:szCs w:val="22"/>
        </w:rPr>
      </w:pPr>
      <w:r>
        <w:rPr>
          <w:rFonts w:ascii="Times New Roman" w:hAnsi="Times New Roman" w:cs="Times New Roman"/>
          <w:sz w:val="22"/>
          <w:szCs w:val="22"/>
        </w:rPr>
        <w:t>Чековые книжки доверяем получить нашему работнику</w:t>
      </w:r>
    </w:p>
    <w:p w:rsidR="00267DAC" w:rsidRDefault="00267DAC" w:rsidP="00267DAC">
      <w:pPr>
        <w:pStyle w:val="ConsPlusNonformat"/>
        <w:widowControl/>
        <w:pBdr>
          <w:bottom w:val="single" w:sz="12" w:space="1" w:color="auto"/>
        </w:pBdr>
        <w:rPr>
          <w:rFonts w:ascii="Times New Roman" w:hAnsi="Times New Roman" w:cs="Times New Roman"/>
          <w:sz w:val="22"/>
          <w:szCs w:val="22"/>
        </w:rPr>
      </w:pPr>
    </w:p>
    <w:p w:rsidR="00267DAC" w:rsidRDefault="00267DAC" w:rsidP="00267DAC">
      <w:pPr>
        <w:pStyle w:val="ConsPlusNonformat"/>
        <w:widowControl/>
        <w:jc w:val="center"/>
        <w:rPr>
          <w:rFonts w:ascii="Times New Roman" w:hAnsi="Times New Roman" w:cs="Times New Roman"/>
          <w:sz w:val="22"/>
          <w:szCs w:val="22"/>
        </w:rPr>
      </w:pPr>
      <w:r>
        <w:rPr>
          <w:rFonts w:ascii="Times New Roman" w:hAnsi="Times New Roman" w:cs="Times New Roman"/>
          <w:sz w:val="22"/>
          <w:szCs w:val="22"/>
        </w:rPr>
        <w:t>(Ф.И.О. полностью)</w:t>
      </w:r>
    </w:p>
    <w:p w:rsidR="00267DAC" w:rsidRDefault="00267DAC" w:rsidP="00267DAC">
      <w:pPr>
        <w:pStyle w:val="ConsPlusNonformat"/>
        <w:widowControl/>
        <w:jc w:val="both"/>
        <w:rPr>
          <w:rFonts w:ascii="Times New Roman" w:hAnsi="Times New Roman" w:cs="Times New Roman"/>
          <w:sz w:val="22"/>
          <w:szCs w:val="22"/>
        </w:rPr>
      </w:pPr>
      <w:r>
        <w:rPr>
          <w:rFonts w:ascii="Times New Roman" w:hAnsi="Times New Roman" w:cs="Times New Roman"/>
          <w:sz w:val="22"/>
          <w:szCs w:val="22"/>
        </w:rPr>
        <w:t>Наименование и реквизиты документа, удостоверяющего личность:</w:t>
      </w:r>
    </w:p>
    <w:p w:rsidR="00267DAC" w:rsidRDefault="00267DAC" w:rsidP="00267DAC">
      <w:pPr>
        <w:pStyle w:val="ConsPlusNonformat"/>
        <w:widowControl/>
        <w:jc w:val="both"/>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__________________________________________________________________________</w:t>
      </w:r>
    </w:p>
    <w:p w:rsidR="00267DAC" w:rsidRDefault="00267DAC" w:rsidP="00267DAC">
      <w:pPr>
        <w:pStyle w:val="ConsPlusNonformat"/>
        <w:widowControl/>
        <w:rPr>
          <w:rFonts w:ascii="Times New Roman" w:hAnsi="Times New Roman" w:cs="Times New Roman"/>
          <w:sz w:val="22"/>
          <w:szCs w:val="22"/>
        </w:rPr>
      </w:pP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Руководитель</w:t>
      </w: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организации __________________   Место   _________________________________</w:t>
      </w: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 xml:space="preserve">                (подпись)        печати       (расшифровка подписи)</w:t>
      </w:r>
    </w:p>
    <w:p w:rsidR="00267DAC" w:rsidRDefault="00267DAC" w:rsidP="00267DAC">
      <w:pPr>
        <w:pStyle w:val="ConsPlusNonformat"/>
        <w:widowControl/>
        <w:rPr>
          <w:rFonts w:ascii="Times New Roman" w:hAnsi="Times New Roman" w:cs="Times New Roman"/>
          <w:sz w:val="22"/>
          <w:szCs w:val="22"/>
        </w:rPr>
      </w:pP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Главный бухгалтер</w:t>
      </w: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организации __________________           _________________________________</w:t>
      </w: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 xml:space="preserve">                (подпись)                             (Ф.И.О.)</w:t>
      </w: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__________________________________________________________________________</w:t>
      </w: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 xml:space="preserve">                        Отметки финансового органа</w:t>
      </w:r>
    </w:p>
    <w:p w:rsidR="00267DAC" w:rsidRDefault="00267DAC" w:rsidP="00267DAC">
      <w:pPr>
        <w:pStyle w:val="ConsPlusNonformat"/>
        <w:widowControl/>
        <w:rPr>
          <w:rFonts w:ascii="Times New Roman" w:hAnsi="Times New Roman" w:cs="Times New Roman"/>
          <w:sz w:val="22"/>
          <w:szCs w:val="22"/>
        </w:rPr>
      </w:pP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Разрешаю       председатель</w:t>
      </w: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 xml:space="preserve">               Комитета по финансам _______________________________________</w:t>
      </w: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 xml:space="preserve">                                                   (подпись)</w:t>
      </w:r>
    </w:p>
    <w:p w:rsidR="00267DAC" w:rsidRDefault="00267DAC" w:rsidP="00267DAC">
      <w:pPr>
        <w:pStyle w:val="ConsPlusNonformat"/>
        <w:widowControl/>
        <w:rPr>
          <w:rFonts w:ascii="Times New Roman" w:hAnsi="Times New Roman" w:cs="Times New Roman"/>
          <w:sz w:val="22"/>
          <w:szCs w:val="22"/>
        </w:rPr>
      </w:pP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 xml:space="preserve">               Главный бухгалтер    ________________________________________</w:t>
      </w: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 xml:space="preserve">                                                   (подпись)</w:t>
      </w:r>
    </w:p>
    <w:p w:rsidR="00267DAC" w:rsidRDefault="00267DAC" w:rsidP="00267DAC">
      <w:pPr>
        <w:pStyle w:val="ConsPlusNonformat"/>
        <w:widowControl/>
        <w:rPr>
          <w:rFonts w:ascii="Times New Roman" w:hAnsi="Times New Roman" w:cs="Times New Roman"/>
          <w:sz w:val="22"/>
          <w:szCs w:val="22"/>
        </w:rPr>
      </w:pP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Денежные чековые книжки с бланками за N __________________________________</w:t>
      </w: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 xml:space="preserve">                                                   (от - до)</w:t>
      </w:r>
    </w:p>
    <w:p w:rsidR="00267DAC" w:rsidRDefault="00267DAC" w:rsidP="00267DAC">
      <w:pPr>
        <w:pStyle w:val="ConsPlusNonformat"/>
        <w:widowControl/>
        <w:rPr>
          <w:rFonts w:ascii="Times New Roman" w:hAnsi="Times New Roman" w:cs="Times New Roman"/>
          <w:sz w:val="22"/>
          <w:szCs w:val="22"/>
        </w:rPr>
      </w:pP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Получил ______________ ___________________________________________________</w:t>
      </w: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 xml:space="preserve">           (подпись)                        (Ф.И.О.)</w:t>
      </w: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Выдал ________________ ___________________________________________________</w:t>
      </w:r>
    </w:p>
    <w:p w:rsidR="00267DAC" w:rsidRDefault="00267DAC" w:rsidP="00267DAC">
      <w:pPr>
        <w:pStyle w:val="ConsPlusNonformat"/>
        <w:widowControl/>
        <w:rPr>
          <w:rFonts w:ascii="Times New Roman" w:hAnsi="Times New Roman" w:cs="Times New Roman"/>
          <w:sz w:val="22"/>
          <w:szCs w:val="22"/>
        </w:rPr>
      </w:pPr>
      <w:r>
        <w:rPr>
          <w:rFonts w:ascii="Times New Roman" w:hAnsi="Times New Roman" w:cs="Times New Roman"/>
          <w:sz w:val="22"/>
          <w:szCs w:val="22"/>
        </w:rPr>
        <w:t xml:space="preserve">           (подпись)                        (Ф.И.О.)</w:t>
      </w:r>
    </w:p>
    <w:p w:rsidR="00267DAC" w:rsidRDefault="00267DAC" w:rsidP="00267DAC">
      <w:pPr>
        <w:autoSpaceDE w:val="0"/>
        <w:autoSpaceDN w:val="0"/>
        <w:adjustRightInd w:val="0"/>
        <w:ind w:firstLine="540"/>
        <w:jc w:val="both"/>
        <w:rPr>
          <w:rFonts w:ascii="Times New Roman" w:hAnsi="Times New Roman" w:cs="Times New Roman"/>
        </w:rPr>
      </w:pPr>
    </w:p>
    <w:p w:rsidR="00267DAC" w:rsidRDefault="00267DAC" w:rsidP="00267DAC">
      <w:pPr>
        <w:autoSpaceDE w:val="0"/>
        <w:autoSpaceDN w:val="0"/>
        <w:adjustRightInd w:val="0"/>
        <w:ind w:firstLine="540"/>
        <w:jc w:val="both"/>
        <w:rPr>
          <w:rFonts w:ascii="Times New Roman" w:hAnsi="Times New Roman" w:cs="Times New Roman"/>
        </w:rPr>
      </w:pPr>
    </w:p>
    <w:p w:rsidR="00267DAC" w:rsidRDefault="00267DAC" w:rsidP="00267DAC">
      <w:pPr>
        <w:autoSpaceDE w:val="0"/>
        <w:autoSpaceDN w:val="0"/>
        <w:adjustRightInd w:val="0"/>
        <w:ind w:firstLine="540"/>
        <w:jc w:val="both"/>
        <w:rPr>
          <w:rFonts w:ascii="Times New Roman" w:hAnsi="Times New Roman" w:cs="Times New Roman"/>
        </w:rPr>
      </w:pPr>
    </w:p>
    <w:p w:rsidR="00267DAC" w:rsidRDefault="00267DAC" w:rsidP="00267DAC">
      <w:pPr>
        <w:autoSpaceDE w:val="0"/>
        <w:autoSpaceDN w:val="0"/>
        <w:adjustRightInd w:val="0"/>
        <w:ind w:firstLine="540"/>
        <w:jc w:val="both"/>
        <w:rPr>
          <w:rFonts w:ascii="Times New Roman" w:hAnsi="Times New Roman" w:cs="Times New Roman"/>
        </w:rPr>
      </w:pPr>
    </w:p>
    <w:p w:rsidR="00267DAC" w:rsidRDefault="00267DAC" w:rsidP="00267DAC">
      <w:pPr>
        <w:pStyle w:val="ConsPlusNonformat"/>
        <w:widowControl/>
        <w:rPr>
          <w:rFonts w:ascii="Times New Roman" w:hAnsi="Times New Roman" w:cs="Times New Roman"/>
          <w:sz w:val="22"/>
          <w:szCs w:val="22"/>
        </w:rPr>
      </w:pPr>
    </w:p>
    <w:p w:rsidR="00267DAC" w:rsidRDefault="00267DAC" w:rsidP="00267DAC">
      <w:pPr>
        <w:pStyle w:val="ConsPlusNonformat"/>
        <w:widowControl/>
        <w:jc w:val="right"/>
        <w:rPr>
          <w:rFonts w:ascii="Times New Roman" w:hAnsi="Times New Roman" w:cs="Times New Roman"/>
          <w:sz w:val="22"/>
          <w:szCs w:val="22"/>
        </w:rPr>
      </w:pPr>
      <w:r>
        <w:rPr>
          <w:rFonts w:ascii="Times New Roman" w:hAnsi="Times New Roman" w:cs="Times New Roman"/>
          <w:sz w:val="22"/>
          <w:szCs w:val="22"/>
        </w:rPr>
        <w:t xml:space="preserve"> Приложение N 4</w:t>
      </w:r>
    </w:p>
    <w:p w:rsidR="00267DAC" w:rsidRDefault="00267DAC" w:rsidP="00267DAC">
      <w:pPr>
        <w:autoSpaceDE w:val="0"/>
        <w:autoSpaceDN w:val="0"/>
        <w:adjustRightInd w:val="0"/>
        <w:jc w:val="right"/>
        <w:rPr>
          <w:rFonts w:ascii="Times New Roman" w:hAnsi="Times New Roman" w:cs="Times New Roman"/>
        </w:rPr>
      </w:pPr>
      <w:r>
        <w:rPr>
          <w:rFonts w:ascii="Times New Roman" w:hAnsi="Times New Roman" w:cs="Times New Roman"/>
          <w:bCs/>
        </w:rPr>
        <w:t>к Порядку исполнения бюджета</w:t>
      </w:r>
      <w:r>
        <w:rPr>
          <w:rFonts w:ascii="Times New Roman" w:hAnsi="Times New Roman" w:cs="Times New Roman"/>
          <w:b/>
          <w:bCs/>
        </w:rPr>
        <w:t xml:space="preserve"> </w:t>
      </w:r>
      <w:r>
        <w:rPr>
          <w:rFonts w:ascii="Times New Roman" w:hAnsi="Times New Roman" w:cs="Times New Roman"/>
        </w:rPr>
        <w:t xml:space="preserve">сельского </w:t>
      </w:r>
    </w:p>
    <w:p w:rsidR="00267DAC" w:rsidRDefault="00267DAC" w:rsidP="00267DAC">
      <w:pPr>
        <w:autoSpaceDE w:val="0"/>
        <w:autoSpaceDN w:val="0"/>
        <w:adjustRightInd w:val="0"/>
        <w:jc w:val="right"/>
        <w:rPr>
          <w:rFonts w:ascii="Times New Roman" w:hAnsi="Times New Roman" w:cs="Times New Roman"/>
          <w:b/>
          <w:bCs/>
        </w:rPr>
      </w:pPr>
      <w:r>
        <w:rPr>
          <w:rFonts w:ascii="Times New Roman" w:hAnsi="Times New Roman" w:cs="Times New Roman"/>
        </w:rPr>
        <w:t>поселения Пашковский сельсовет</w:t>
      </w:r>
      <w:r>
        <w:rPr>
          <w:rFonts w:ascii="Times New Roman" w:hAnsi="Times New Roman" w:cs="Times New Roman"/>
          <w:b/>
          <w:bCs/>
        </w:rPr>
        <w:t xml:space="preserve"> </w:t>
      </w:r>
      <w:r>
        <w:rPr>
          <w:rFonts w:ascii="Times New Roman" w:hAnsi="Times New Roman" w:cs="Times New Roman"/>
          <w:bCs/>
        </w:rPr>
        <w:t>по расходам и</w:t>
      </w:r>
      <w:r>
        <w:rPr>
          <w:rFonts w:ascii="Times New Roman" w:hAnsi="Times New Roman" w:cs="Times New Roman"/>
          <w:b/>
          <w:bCs/>
        </w:rPr>
        <w:t xml:space="preserve"> </w:t>
      </w:r>
    </w:p>
    <w:p w:rsidR="00267DAC" w:rsidRDefault="00267DAC" w:rsidP="00267DAC">
      <w:pPr>
        <w:pStyle w:val="ConsPlusTitle"/>
        <w:widowControl/>
        <w:jc w:val="right"/>
        <w:rPr>
          <w:rFonts w:ascii="Times New Roman" w:hAnsi="Times New Roman" w:cs="Times New Roman"/>
          <w:b w:val="0"/>
          <w:bCs w:val="0"/>
          <w:sz w:val="22"/>
          <w:szCs w:val="22"/>
        </w:rPr>
      </w:pPr>
      <w:r>
        <w:rPr>
          <w:rFonts w:ascii="Times New Roman" w:hAnsi="Times New Roman" w:cs="Times New Roman"/>
          <w:b w:val="0"/>
          <w:bCs w:val="0"/>
          <w:sz w:val="22"/>
          <w:szCs w:val="22"/>
        </w:rPr>
        <w:t xml:space="preserve">источникам финансирования дефицита </w:t>
      </w:r>
    </w:p>
    <w:p w:rsidR="00267DAC" w:rsidRDefault="00267DAC" w:rsidP="00267DAC">
      <w:pPr>
        <w:autoSpaceDE w:val="0"/>
        <w:autoSpaceDN w:val="0"/>
        <w:adjustRightInd w:val="0"/>
        <w:jc w:val="right"/>
        <w:rPr>
          <w:rFonts w:ascii="Times New Roman" w:hAnsi="Times New Roman" w:cs="Times New Roman"/>
        </w:rPr>
      </w:pPr>
      <w:r>
        <w:rPr>
          <w:rFonts w:ascii="Times New Roman" w:hAnsi="Times New Roman" w:cs="Times New Roman"/>
          <w:b/>
          <w:bCs/>
        </w:rPr>
        <w:t xml:space="preserve"> </w:t>
      </w:r>
      <w:r>
        <w:rPr>
          <w:rFonts w:ascii="Times New Roman" w:hAnsi="Times New Roman" w:cs="Times New Roman"/>
          <w:bCs/>
        </w:rPr>
        <w:t>бюджета</w:t>
      </w:r>
      <w:r>
        <w:rPr>
          <w:rFonts w:ascii="Times New Roman" w:hAnsi="Times New Roman" w:cs="Times New Roman"/>
          <w:b/>
          <w:bCs/>
        </w:rPr>
        <w:t xml:space="preserve"> </w:t>
      </w:r>
      <w:r>
        <w:rPr>
          <w:rFonts w:ascii="Times New Roman" w:hAnsi="Times New Roman" w:cs="Times New Roman"/>
        </w:rPr>
        <w:t>сельского поселения Пашковский сельсовет</w:t>
      </w:r>
    </w:p>
    <w:p w:rsidR="00267DAC" w:rsidRDefault="00267DAC" w:rsidP="00267DAC">
      <w:pPr>
        <w:pStyle w:val="ConsPlusTitle"/>
        <w:widowControl/>
        <w:jc w:val="right"/>
        <w:rPr>
          <w:rFonts w:ascii="Times New Roman" w:hAnsi="Times New Roman" w:cs="Times New Roman"/>
          <w:b w:val="0"/>
          <w:bCs w:val="0"/>
          <w:sz w:val="22"/>
          <w:szCs w:val="22"/>
        </w:rPr>
      </w:pPr>
    </w:p>
    <w:p w:rsidR="00267DAC" w:rsidRDefault="00267DAC" w:rsidP="00267DAC">
      <w:pPr>
        <w:pStyle w:val="ConsPlusNormal"/>
        <w:widowControl/>
        <w:ind w:firstLine="0"/>
        <w:jc w:val="center"/>
        <w:rPr>
          <w:rFonts w:ascii="Times New Roman" w:hAnsi="Times New Roman" w:cs="Times New Roman"/>
          <w:sz w:val="22"/>
          <w:szCs w:val="22"/>
        </w:rPr>
      </w:pPr>
    </w:p>
    <w:p w:rsidR="00267DAC" w:rsidRDefault="00267DAC" w:rsidP="00267DAC">
      <w:pPr>
        <w:pStyle w:val="ConsPlusNormal"/>
        <w:widowControl/>
        <w:ind w:firstLine="0"/>
        <w:jc w:val="center"/>
        <w:rPr>
          <w:rFonts w:ascii="Times New Roman" w:hAnsi="Times New Roman" w:cs="Times New Roman"/>
          <w:sz w:val="22"/>
          <w:szCs w:val="22"/>
        </w:rPr>
      </w:pPr>
    </w:p>
    <w:p w:rsidR="00267DAC" w:rsidRDefault="00267DAC" w:rsidP="00267DAC">
      <w:pPr>
        <w:pStyle w:val="ConsPlusNormal"/>
        <w:widowControl/>
        <w:ind w:firstLine="0"/>
        <w:jc w:val="center"/>
        <w:rPr>
          <w:rFonts w:ascii="Times New Roman" w:hAnsi="Times New Roman" w:cs="Times New Roman"/>
          <w:sz w:val="22"/>
          <w:szCs w:val="22"/>
        </w:rPr>
      </w:pPr>
    </w:p>
    <w:p w:rsidR="00267DAC" w:rsidRDefault="00267DAC" w:rsidP="00267DAC">
      <w:pPr>
        <w:pStyle w:val="ConsPlusNonformat"/>
        <w:widowControl/>
        <w:jc w:val="center"/>
        <w:rPr>
          <w:rFonts w:ascii="Times New Roman" w:hAnsi="Times New Roman" w:cs="Times New Roman"/>
          <w:sz w:val="22"/>
          <w:szCs w:val="22"/>
        </w:rPr>
      </w:pPr>
      <w:r>
        <w:rPr>
          <w:rFonts w:ascii="Times New Roman" w:hAnsi="Times New Roman" w:cs="Times New Roman"/>
          <w:sz w:val="22"/>
          <w:szCs w:val="22"/>
        </w:rPr>
        <w:t>ЖУРНАЛ</w:t>
      </w:r>
    </w:p>
    <w:p w:rsidR="00267DAC" w:rsidRDefault="00267DAC" w:rsidP="00267DAC">
      <w:pPr>
        <w:pStyle w:val="ConsPlusNonformat"/>
        <w:widowControl/>
        <w:jc w:val="center"/>
        <w:rPr>
          <w:rFonts w:ascii="Times New Roman" w:hAnsi="Times New Roman" w:cs="Times New Roman"/>
          <w:sz w:val="22"/>
          <w:szCs w:val="22"/>
        </w:rPr>
      </w:pPr>
    </w:p>
    <w:p w:rsidR="00267DAC" w:rsidRDefault="00267DAC" w:rsidP="00267DAC">
      <w:pPr>
        <w:pStyle w:val="ConsPlusNonformat"/>
        <w:widowControl/>
        <w:jc w:val="center"/>
        <w:rPr>
          <w:rFonts w:ascii="Times New Roman" w:hAnsi="Times New Roman" w:cs="Times New Roman"/>
          <w:sz w:val="22"/>
          <w:szCs w:val="22"/>
        </w:rPr>
      </w:pPr>
    </w:p>
    <w:p w:rsidR="00267DAC" w:rsidRDefault="00267DAC" w:rsidP="00267DAC">
      <w:pPr>
        <w:pStyle w:val="ConsPlusNonformat"/>
        <w:widowControl/>
        <w:jc w:val="center"/>
        <w:rPr>
          <w:rFonts w:ascii="Times New Roman" w:hAnsi="Times New Roman" w:cs="Times New Roman"/>
          <w:sz w:val="22"/>
          <w:szCs w:val="22"/>
        </w:rPr>
      </w:pPr>
      <w:r>
        <w:rPr>
          <w:rFonts w:ascii="Times New Roman" w:hAnsi="Times New Roman" w:cs="Times New Roman"/>
          <w:sz w:val="22"/>
          <w:szCs w:val="22"/>
        </w:rPr>
        <w:t>РЕГИСТРАЦИИ ДЕНЕЖНЫХ ЧЕКОВ, ПРИНЯТЫХ</w:t>
      </w:r>
    </w:p>
    <w:p w:rsidR="00267DAC" w:rsidRDefault="00267DAC" w:rsidP="00267DAC">
      <w:pPr>
        <w:pStyle w:val="ConsPlusNonformat"/>
        <w:widowControl/>
        <w:jc w:val="center"/>
        <w:rPr>
          <w:rFonts w:ascii="Times New Roman" w:hAnsi="Times New Roman" w:cs="Times New Roman"/>
          <w:sz w:val="22"/>
          <w:szCs w:val="22"/>
        </w:rPr>
      </w:pPr>
      <w:r>
        <w:rPr>
          <w:rFonts w:ascii="Times New Roman" w:hAnsi="Times New Roman" w:cs="Times New Roman"/>
          <w:sz w:val="22"/>
          <w:szCs w:val="22"/>
        </w:rPr>
        <w:t>К ИСПОЛНЕНИЮ КОМИТЕТОМ ПО ФИНАНСАМ</w:t>
      </w:r>
    </w:p>
    <w:p w:rsidR="00267DAC" w:rsidRDefault="00267DAC" w:rsidP="00267DAC">
      <w:pPr>
        <w:pStyle w:val="ConsPlusNonformat"/>
        <w:widowControl/>
        <w:jc w:val="center"/>
        <w:rPr>
          <w:rFonts w:ascii="Times New Roman" w:hAnsi="Times New Roman" w:cs="Times New Roman"/>
          <w:sz w:val="22"/>
          <w:szCs w:val="22"/>
        </w:rPr>
      </w:pPr>
    </w:p>
    <w:p w:rsidR="00267DAC" w:rsidRDefault="00267DAC" w:rsidP="00267DAC">
      <w:pPr>
        <w:pStyle w:val="ConsPlusNonformat"/>
        <w:widowControl/>
        <w:jc w:val="center"/>
        <w:rPr>
          <w:rFonts w:ascii="Times New Roman" w:hAnsi="Times New Roman" w:cs="Times New Roman"/>
          <w:sz w:val="22"/>
          <w:szCs w:val="22"/>
        </w:rPr>
      </w:pPr>
    </w:p>
    <w:p w:rsidR="00267DAC" w:rsidRDefault="00267DAC" w:rsidP="00267DAC">
      <w:pPr>
        <w:pStyle w:val="ConsPlusNormal"/>
        <w:widowControl/>
        <w:ind w:firstLine="0"/>
        <w:jc w:val="both"/>
        <w:rPr>
          <w:rFonts w:ascii="Times New Roman" w:hAnsi="Times New Roman" w:cs="Times New Roman"/>
          <w:sz w:val="22"/>
          <w:szCs w:val="22"/>
        </w:rPr>
      </w:pPr>
    </w:p>
    <w:tbl>
      <w:tblPr>
        <w:tblW w:w="0" w:type="auto"/>
        <w:tblInd w:w="70" w:type="dxa"/>
        <w:tblLayout w:type="fixed"/>
        <w:tblCellMar>
          <w:left w:w="70" w:type="dxa"/>
          <w:right w:w="70" w:type="dxa"/>
        </w:tblCellMar>
        <w:tblLook w:val="04A0"/>
      </w:tblPr>
      <w:tblGrid>
        <w:gridCol w:w="540"/>
        <w:gridCol w:w="2025"/>
        <w:gridCol w:w="1485"/>
        <w:gridCol w:w="2025"/>
        <w:gridCol w:w="1620"/>
        <w:gridCol w:w="1803"/>
      </w:tblGrid>
      <w:tr w:rsidR="00267DAC" w:rsidTr="00267DAC">
        <w:trPr>
          <w:trHeight w:val="480"/>
        </w:trPr>
        <w:tc>
          <w:tcPr>
            <w:tcW w:w="540" w:type="dxa"/>
            <w:tcBorders>
              <w:top w:val="single" w:sz="6" w:space="0" w:color="auto"/>
              <w:left w:val="single" w:sz="6" w:space="0" w:color="auto"/>
              <w:bottom w:val="single" w:sz="6" w:space="0" w:color="auto"/>
              <w:right w:val="single" w:sz="6" w:space="0" w:color="auto"/>
            </w:tcBorders>
            <w:hideMark/>
          </w:tcPr>
          <w:p w:rsidR="00267DAC" w:rsidRDefault="00267DAC">
            <w:pPr>
              <w:pStyle w:val="ConsPlusNormal"/>
              <w:widowControl/>
              <w:spacing w:line="276" w:lineRule="auto"/>
              <w:ind w:firstLine="0"/>
              <w:rPr>
                <w:rFonts w:ascii="Times New Roman" w:hAnsi="Times New Roman" w:cs="Times New Roman"/>
                <w:sz w:val="22"/>
                <w:szCs w:val="22"/>
              </w:rPr>
            </w:pPr>
            <w:r>
              <w:rPr>
                <w:rFonts w:ascii="Times New Roman" w:hAnsi="Times New Roman" w:cs="Times New Roman"/>
                <w:sz w:val="22"/>
                <w:szCs w:val="22"/>
              </w:rPr>
              <w:t xml:space="preserve">N </w:t>
            </w:r>
            <w:r>
              <w:rPr>
                <w:rFonts w:ascii="Times New Roman" w:hAnsi="Times New Roman" w:cs="Times New Roman"/>
                <w:sz w:val="22"/>
                <w:szCs w:val="22"/>
              </w:rPr>
              <w:br/>
              <w:t>п/п</w:t>
            </w:r>
          </w:p>
        </w:tc>
        <w:tc>
          <w:tcPr>
            <w:tcW w:w="2025" w:type="dxa"/>
            <w:tcBorders>
              <w:top w:val="single" w:sz="6" w:space="0" w:color="auto"/>
              <w:left w:val="single" w:sz="6" w:space="0" w:color="auto"/>
              <w:bottom w:val="single" w:sz="6" w:space="0" w:color="auto"/>
              <w:right w:val="single" w:sz="6" w:space="0" w:color="auto"/>
            </w:tcBorders>
            <w:hideMark/>
          </w:tcPr>
          <w:p w:rsidR="00267DAC" w:rsidRDefault="00267DAC">
            <w:pPr>
              <w:pStyle w:val="ConsPlusNormal"/>
              <w:widowControl/>
              <w:spacing w:line="276" w:lineRule="auto"/>
              <w:ind w:firstLine="0"/>
              <w:rPr>
                <w:rFonts w:ascii="Times New Roman" w:hAnsi="Times New Roman" w:cs="Times New Roman"/>
                <w:sz w:val="22"/>
                <w:szCs w:val="22"/>
              </w:rPr>
            </w:pPr>
            <w:r>
              <w:rPr>
                <w:rFonts w:ascii="Times New Roman" w:hAnsi="Times New Roman" w:cs="Times New Roman"/>
                <w:sz w:val="22"/>
                <w:szCs w:val="22"/>
              </w:rPr>
              <w:t xml:space="preserve">Серия и номер </w:t>
            </w:r>
            <w:r>
              <w:rPr>
                <w:rFonts w:ascii="Times New Roman" w:hAnsi="Times New Roman" w:cs="Times New Roman"/>
                <w:sz w:val="22"/>
                <w:szCs w:val="22"/>
              </w:rPr>
              <w:br/>
              <w:t xml:space="preserve">денежного   </w:t>
            </w:r>
            <w:r>
              <w:rPr>
                <w:rFonts w:ascii="Times New Roman" w:hAnsi="Times New Roman" w:cs="Times New Roman"/>
                <w:sz w:val="22"/>
                <w:szCs w:val="22"/>
              </w:rPr>
              <w:br/>
              <w:t xml:space="preserve">чека      </w:t>
            </w:r>
          </w:p>
        </w:tc>
        <w:tc>
          <w:tcPr>
            <w:tcW w:w="1485" w:type="dxa"/>
            <w:tcBorders>
              <w:top w:val="single" w:sz="6" w:space="0" w:color="auto"/>
              <w:left w:val="single" w:sz="6" w:space="0" w:color="auto"/>
              <w:bottom w:val="single" w:sz="6" w:space="0" w:color="auto"/>
              <w:right w:val="single" w:sz="6" w:space="0" w:color="auto"/>
            </w:tcBorders>
            <w:hideMark/>
          </w:tcPr>
          <w:p w:rsidR="00267DAC" w:rsidRDefault="00267DAC">
            <w:pPr>
              <w:pStyle w:val="ConsPlusNormal"/>
              <w:widowControl/>
              <w:spacing w:line="276" w:lineRule="auto"/>
              <w:ind w:firstLine="0"/>
              <w:rPr>
                <w:rFonts w:ascii="Times New Roman" w:hAnsi="Times New Roman" w:cs="Times New Roman"/>
                <w:sz w:val="22"/>
                <w:szCs w:val="22"/>
              </w:rPr>
            </w:pPr>
            <w:r>
              <w:rPr>
                <w:rFonts w:ascii="Times New Roman" w:hAnsi="Times New Roman" w:cs="Times New Roman"/>
                <w:sz w:val="22"/>
                <w:szCs w:val="22"/>
              </w:rPr>
              <w:t xml:space="preserve">Сумма,  </w:t>
            </w:r>
            <w:r>
              <w:rPr>
                <w:rFonts w:ascii="Times New Roman" w:hAnsi="Times New Roman" w:cs="Times New Roman"/>
                <w:sz w:val="22"/>
                <w:szCs w:val="22"/>
              </w:rPr>
              <w:br/>
              <w:t>руб. коп.</w:t>
            </w:r>
          </w:p>
        </w:tc>
        <w:tc>
          <w:tcPr>
            <w:tcW w:w="2025" w:type="dxa"/>
            <w:tcBorders>
              <w:top w:val="single" w:sz="6" w:space="0" w:color="auto"/>
              <w:left w:val="single" w:sz="6" w:space="0" w:color="auto"/>
              <w:bottom w:val="single" w:sz="6" w:space="0" w:color="auto"/>
              <w:right w:val="single" w:sz="6" w:space="0" w:color="auto"/>
            </w:tcBorders>
            <w:hideMark/>
          </w:tcPr>
          <w:p w:rsidR="00267DAC" w:rsidRDefault="00267DAC">
            <w:pPr>
              <w:pStyle w:val="ConsPlusNormal"/>
              <w:widowControl/>
              <w:spacing w:line="276" w:lineRule="auto"/>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sz w:val="22"/>
                <w:szCs w:val="22"/>
              </w:rPr>
              <w:br/>
              <w:t xml:space="preserve">получателя  </w:t>
            </w:r>
          </w:p>
        </w:tc>
        <w:tc>
          <w:tcPr>
            <w:tcW w:w="1620" w:type="dxa"/>
            <w:tcBorders>
              <w:top w:val="single" w:sz="6" w:space="0" w:color="auto"/>
              <w:left w:val="single" w:sz="6" w:space="0" w:color="auto"/>
              <w:bottom w:val="single" w:sz="6" w:space="0" w:color="auto"/>
              <w:right w:val="single" w:sz="6" w:space="0" w:color="auto"/>
            </w:tcBorders>
            <w:hideMark/>
          </w:tcPr>
          <w:p w:rsidR="00267DAC" w:rsidRDefault="00267DAC">
            <w:pPr>
              <w:pStyle w:val="ConsPlusNormal"/>
              <w:widowControl/>
              <w:spacing w:line="276" w:lineRule="auto"/>
              <w:ind w:firstLine="0"/>
              <w:rPr>
                <w:rFonts w:ascii="Times New Roman" w:hAnsi="Times New Roman" w:cs="Times New Roman"/>
                <w:sz w:val="22"/>
                <w:szCs w:val="22"/>
              </w:rPr>
            </w:pPr>
            <w:r>
              <w:rPr>
                <w:rFonts w:ascii="Times New Roman" w:hAnsi="Times New Roman" w:cs="Times New Roman"/>
                <w:sz w:val="22"/>
                <w:szCs w:val="22"/>
              </w:rPr>
              <w:t xml:space="preserve">Номер   </w:t>
            </w:r>
            <w:r>
              <w:rPr>
                <w:rFonts w:ascii="Times New Roman" w:hAnsi="Times New Roman" w:cs="Times New Roman"/>
                <w:sz w:val="22"/>
                <w:szCs w:val="22"/>
              </w:rPr>
              <w:br/>
              <w:t xml:space="preserve">лицевого  </w:t>
            </w:r>
            <w:r>
              <w:rPr>
                <w:rFonts w:ascii="Times New Roman" w:hAnsi="Times New Roman" w:cs="Times New Roman"/>
                <w:sz w:val="22"/>
                <w:szCs w:val="22"/>
              </w:rPr>
              <w:br/>
              <w:t xml:space="preserve">счета   </w:t>
            </w:r>
          </w:p>
        </w:tc>
        <w:tc>
          <w:tcPr>
            <w:tcW w:w="1803" w:type="dxa"/>
            <w:tcBorders>
              <w:top w:val="single" w:sz="6" w:space="0" w:color="auto"/>
              <w:left w:val="single" w:sz="6" w:space="0" w:color="auto"/>
              <w:bottom w:val="single" w:sz="6" w:space="0" w:color="auto"/>
              <w:right w:val="single" w:sz="6" w:space="0" w:color="auto"/>
            </w:tcBorders>
            <w:hideMark/>
          </w:tcPr>
          <w:p w:rsidR="00267DAC" w:rsidRDefault="00267DAC">
            <w:pPr>
              <w:pStyle w:val="ConsPlusNormal"/>
              <w:widowControl/>
              <w:spacing w:line="276" w:lineRule="auto"/>
              <w:ind w:firstLine="0"/>
              <w:jc w:val="both"/>
              <w:rPr>
                <w:rFonts w:ascii="Times New Roman" w:hAnsi="Times New Roman" w:cs="Times New Roman"/>
                <w:sz w:val="22"/>
                <w:szCs w:val="22"/>
              </w:rPr>
            </w:pPr>
            <w:r>
              <w:rPr>
                <w:rFonts w:ascii="Times New Roman" w:hAnsi="Times New Roman" w:cs="Times New Roman"/>
                <w:sz w:val="22"/>
                <w:szCs w:val="22"/>
              </w:rPr>
              <w:t xml:space="preserve">Подпись      </w:t>
            </w:r>
            <w:r>
              <w:rPr>
                <w:rFonts w:ascii="Times New Roman" w:hAnsi="Times New Roman" w:cs="Times New Roman"/>
                <w:sz w:val="22"/>
                <w:szCs w:val="22"/>
              </w:rPr>
              <w:br/>
              <w:t>уполномо-ченного  лица</w:t>
            </w:r>
          </w:p>
        </w:tc>
      </w:tr>
    </w:tbl>
    <w:p w:rsidR="00267DAC" w:rsidRDefault="00267DAC" w:rsidP="00267DAC">
      <w:pPr>
        <w:pStyle w:val="ConsPlusNormal"/>
        <w:widowControl/>
        <w:ind w:firstLine="540"/>
        <w:jc w:val="both"/>
        <w:rPr>
          <w:rFonts w:ascii="Times New Roman" w:hAnsi="Times New Roman" w:cs="Times New Roman"/>
          <w:sz w:val="22"/>
          <w:szCs w:val="22"/>
        </w:rPr>
      </w:pPr>
    </w:p>
    <w:p w:rsidR="00267DAC" w:rsidRDefault="00267DAC" w:rsidP="00267DAC">
      <w:pPr>
        <w:pStyle w:val="ConsPlusNormal"/>
        <w:widowControl/>
        <w:ind w:firstLine="540"/>
        <w:jc w:val="both"/>
        <w:rPr>
          <w:rFonts w:ascii="Times New Roman" w:hAnsi="Times New Roman" w:cs="Times New Roman"/>
          <w:sz w:val="22"/>
          <w:szCs w:val="22"/>
        </w:rPr>
      </w:pPr>
    </w:p>
    <w:p w:rsidR="00267DAC" w:rsidRDefault="00267DAC" w:rsidP="00267DAC">
      <w:pPr>
        <w:pStyle w:val="ConsPlusNormal"/>
        <w:widowControl/>
        <w:ind w:firstLine="540"/>
        <w:jc w:val="both"/>
        <w:rPr>
          <w:rFonts w:ascii="Times New Roman" w:hAnsi="Times New Roman" w:cs="Times New Roman"/>
          <w:sz w:val="22"/>
          <w:szCs w:val="22"/>
        </w:rPr>
      </w:pPr>
    </w:p>
    <w:p w:rsidR="00267DAC" w:rsidRDefault="00267DAC" w:rsidP="00267DAC">
      <w:pPr>
        <w:pStyle w:val="ConsPlusNormal"/>
        <w:widowControl/>
        <w:ind w:firstLine="540"/>
        <w:jc w:val="both"/>
        <w:rPr>
          <w:rFonts w:ascii="Times New Roman" w:hAnsi="Times New Roman" w:cs="Times New Roman"/>
          <w:sz w:val="22"/>
          <w:szCs w:val="22"/>
        </w:rPr>
      </w:pPr>
    </w:p>
    <w:p w:rsidR="00267DAC" w:rsidRDefault="00267DAC" w:rsidP="00267DAC">
      <w:pPr>
        <w:pStyle w:val="ConsPlusNormal"/>
        <w:widowControl/>
        <w:ind w:firstLine="540"/>
        <w:jc w:val="both"/>
        <w:rPr>
          <w:rFonts w:ascii="Times New Roman" w:hAnsi="Times New Roman" w:cs="Times New Roman"/>
          <w:sz w:val="22"/>
          <w:szCs w:val="22"/>
        </w:rPr>
      </w:pPr>
    </w:p>
    <w:p w:rsidR="00267DAC" w:rsidRDefault="00267DAC" w:rsidP="00267DAC">
      <w:pPr>
        <w:pStyle w:val="ConsPlusNormal"/>
        <w:widowControl/>
        <w:ind w:firstLine="540"/>
        <w:jc w:val="both"/>
        <w:rPr>
          <w:rFonts w:ascii="Times New Roman" w:hAnsi="Times New Roman" w:cs="Times New Roman"/>
          <w:sz w:val="22"/>
          <w:szCs w:val="22"/>
        </w:rPr>
      </w:pPr>
    </w:p>
    <w:p w:rsidR="00267DAC" w:rsidRDefault="00267DAC" w:rsidP="00267DAC">
      <w:pPr>
        <w:pStyle w:val="ConsPlusNormal"/>
        <w:widowControl/>
        <w:ind w:firstLine="540"/>
        <w:jc w:val="both"/>
        <w:rPr>
          <w:rFonts w:ascii="Times New Roman" w:hAnsi="Times New Roman" w:cs="Times New Roman"/>
          <w:sz w:val="22"/>
          <w:szCs w:val="22"/>
        </w:rPr>
      </w:pPr>
    </w:p>
    <w:p w:rsidR="00267DAC" w:rsidRDefault="00267DAC" w:rsidP="00267DAC">
      <w:pPr>
        <w:pStyle w:val="ConsPlusNormal"/>
        <w:widowControl/>
        <w:ind w:firstLine="540"/>
        <w:jc w:val="both"/>
        <w:rPr>
          <w:rFonts w:ascii="Times New Roman" w:hAnsi="Times New Roman" w:cs="Times New Roman"/>
          <w:sz w:val="22"/>
          <w:szCs w:val="22"/>
        </w:rPr>
      </w:pPr>
    </w:p>
    <w:p w:rsidR="00267DAC" w:rsidRDefault="00267DAC" w:rsidP="00267DAC">
      <w:pPr>
        <w:pStyle w:val="ConsPlusNormal"/>
        <w:widowControl/>
        <w:ind w:firstLine="540"/>
        <w:jc w:val="both"/>
        <w:rPr>
          <w:rFonts w:ascii="Times New Roman" w:hAnsi="Times New Roman" w:cs="Times New Roman"/>
          <w:sz w:val="22"/>
          <w:szCs w:val="22"/>
        </w:rPr>
      </w:pPr>
    </w:p>
    <w:p w:rsidR="00267DAC" w:rsidRDefault="00267DAC" w:rsidP="00267DAC">
      <w:pPr>
        <w:pStyle w:val="ConsPlusNormal"/>
        <w:widowControl/>
        <w:ind w:firstLine="540"/>
        <w:jc w:val="both"/>
        <w:rPr>
          <w:rFonts w:ascii="Times New Roman" w:hAnsi="Times New Roman" w:cs="Times New Roman"/>
          <w:sz w:val="22"/>
          <w:szCs w:val="22"/>
        </w:rPr>
      </w:pPr>
    </w:p>
    <w:p w:rsidR="00267DAC" w:rsidRDefault="00267DAC" w:rsidP="00267DAC">
      <w:pPr>
        <w:pStyle w:val="ConsPlusNormal"/>
        <w:widowControl/>
        <w:ind w:firstLine="540"/>
        <w:jc w:val="both"/>
        <w:rPr>
          <w:rFonts w:ascii="Times New Roman" w:hAnsi="Times New Roman" w:cs="Times New Roman"/>
          <w:sz w:val="22"/>
          <w:szCs w:val="22"/>
        </w:rPr>
      </w:pPr>
    </w:p>
    <w:p w:rsidR="00267DAC" w:rsidRDefault="00267DAC" w:rsidP="00267DAC">
      <w:pPr>
        <w:pStyle w:val="ConsPlusNormal"/>
        <w:widowControl/>
        <w:ind w:firstLine="540"/>
        <w:jc w:val="both"/>
        <w:rPr>
          <w:rFonts w:ascii="Times New Roman" w:hAnsi="Times New Roman" w:cs="Times New Roman"/>
          <w:sz w:val="22"/>
          <w:szCs w:val="22"/>
        </w:rPr>
      </w:pPr>
    </w:p>
    <w:p w:rsidR="00267DAC" w:rsidRDefault="00267DAC" w:rsidP="00267DAC">
      <w:pPr>
        <w:pStyle w:val="ConsPlusNormal"/>
        <w:widowControl/>
        <w:ind w:firstLine="540"/>
        <w:jc w:val="both"/>
        <w:rPr>
          <w:rFonts w:ascii="Times New Roman" w:hAnsi="Times New Roman" w:cs="Times New Roman"/>
          <w:sz w:val="22"/>
          <w:szCs w:val="22"/>
        </w:rPr>
      </w:pPr>
    </w:p>
    <w:p w:rsidR="00267DAC" w:rsidRDefault="00267DAC" w:rsidP="00267DAC">
      <w:pPr>
        <w:pStyle w:val="ConsPlusNormal"/>
        <w:widowControl/>
        <w:ind w:firstLine="540"/>
        <w:jc w:val="both"/>
        <w:rPr>
          <w:rFonts w:ascii="Times New Roman" w:hAnsi="Times New Roman" w:cs="Times New Roman"/>
          <w:sz w:val="22"/>
          <w:szCs w:val="22"/>
        </w:rPr>
      </w:pPr>
    </w:p>
    <w:p w:rsidR="00267DAC" w:rsidRDefault="00267DAC" w:rsidP="00267DAC">
      <w:pPr>
        <w:pStyle w:val="ConsPlusNormal"/>
        <w:widowControl/>
        <w:ind w:firstLine="540"/>
        <w:jc w:val="both"/>
        <w:rPr>
          <w:rFonts w:ascii="Times New Roman" w:hAnsi="Times New Roman" w:cs="Times New Roman"/>
          <w:sz w:val="22"/>
          <w:szCs w:val="22"/>
        </w:rPr>
      </w:pPr>
    </w:p>
    <w:p w:rsidR="00267DAC" w:rsidRDefault="00267DAC" w:rsidP="00267DAC">
      <w:pPr>
        <w:spacing w:after="0"/>
        <w:rPr>
          <w:rFonts w:ascii="Times New Roman" w:hAnsi="Times New Roman" w:cs="Times New Roman"/>
        </w:rPr>
        <w:sectPr w:rsidR="00267DAC">
          <w:pgSz w:w="11906" w:h="16838"/>
          <w:pgMar w:top="567" w:right="567" w:bottom="567" w:left="1701" w:header="709" w:footer="709" w:gutter="0"/>
          <w:cols w:space="720"/>
        </w:sectPr>
      </w:pPr>
    </w:p>
    <w:p w:rsidR="00267DAC" w:rsidRDefault="00267DAC" w:rsidP="00267DAC">
      <w:pPr>
        <w:autoSpaceDE w:val="0"/>
        <w:autoSpaceDN w:val="0"/>
        <w:adjustRightInd w:val="0"/>
        <w:jc w:val="right"/>
        <w:outlineLvl w:val="1"/>
        <w:rPr>
          <w:rFonts w:ascii="Times New Roman" w:hAnsi="Times New Roman" w:cs="Times New Roman"/>
        </w:rPr>
      </w:pPr>
      <w:r>
        <w:rPr>
          <w:rFonts w:ascii="Times New Roman" w:hAnsi="Times New Roman" w:cs="Times New Roman"/>
        </w:rPr>
        <w:lastRenderedPageBreak/>
        <w:t>Приложение N 5</w:t>
      </w:r>
    </w:p>
    <w:p w:rsidR="00267DAC" w:rsidRDefault="00267DAC" w:rsidP="00267DAC">
      <w:pPr>
        <w:tabs>
          <w:tab w:val="left" w:pos="9840"/>
          <w:tab w:val="left" w:pos="10320"/>
          <w:tab w:val="right" w:pos="14570"/>
        </w:tabs>
        <w:autoSpaceDE w:val="0"/>
        <w:autoSpaceDN w:val="0"/>
        <w:adjustRightInd w:val="0"/>
        <w:jc w:val="right"/>
        <w:rPr>
          <w:rFonts w:ascii="Times New Roman" w:hAnsi="Times New Roman" w:cs="Times New Roman"/>
        </w:rPr>
      </w:pPr>
      <w:r>
        <w:rPr>
          <w:rFonts w:ascii="Times New Roman" w:hAnsi="Times New Roman" w:cs="Times New Roman"/>
        </w:rPr>
        <w:tab/>
        <w:t xml:space="preserve">   </w:t>
      </w:r>
      <w:r>
        <w:rPr>
          <w:rFonts w:ascii="Times New Roman" w:hAnsi="Times New Roman" w:cs="Times New Roman"/>
        </w:rPr>
        <w:tab/>
        <w:t>к Порядку исполнения  бюджета сельского поселения Бреславский сельсовет</w:t>
      </w:r>
    </w:p>
    <w:p w:rsidR="00267DAC" w:rsidRDefault="00267DAC" w:rsidP="00267DAC">
      <w:pPr>
        <w:autoSpaceDE w:val="0"/>
        <w:autoSpaceDN w:val="0"/>
        <w:adjustRightInd w:val="0"/>
        <w:jc w:val="right"/>
        <w:rPr>
          <w:rFonts w:ascii="Times New Roman" w:hAnsi="Times New Roman" w:cs="Times New Roman"/>
        </w:rPr>
      </w:pPr>
      <w:r>
        <w:rPr>
          <w:rFonts w:ascii="Times New Roman" w:hAnsi="Times New Roman" w:cs="Times New Roman"/>
        </w:rPr>
        <w:t xml:space="preserve"> по расходам и источникам финансирования</w:t>
      </w:r>
    </w:p>
    <w:p w:rsidR="00267DAC" w:rsidRDefault="00267DAC" w:rsidP="00267DAC">
      <w:pPr>
        <w:autoSpaceDE w:val="0"/>
        <w:autoSpaceDN w:val="0"/>
        <w:adjustRightInd w:val="0"/>
        <w:jc w:val="right"/>
        <w:rPr>
          <w:rFonts w:ascii="Times New Roman" w:hAnsi="Times New Roman" w:cs="Times New Roman"/>
        </w:rPr>
      </w:pPr>
      <w:r>
        <w:rPr>
          <w:rFonts w:ascii="Times New Roman" w:hAnsi="Times New Roman" w:cs="Times New Roman"/>
        </w:rPr>
        <w:t xml:space="preserve">дефицита  бюджета сельского </w:t>
      </w:r>
    </w:p>
    <w:p w:rsidR="00267DAC" w:rsidRDefault="00267DAC" w:rsidP="00267DAC">
      <w:pPr>
        <w:autoSpaceDE w:val="0"/>
        <w:autoSpaceDN w:val="0"/>
        <w:adjustRightInd w:val="0"/>
        <w:jc w:val="right"/>
        <w:rPr>
          <w:rFonts w:ascii="Times New Roman" w:hAnsi="Times New Roman" w:cs="Times New Roman"/>
        </w:rPr>
      </w:pPr>
      <w:r>
        <w:rPr>
          <w:rFonts w:ascii="Times New Roman" w:hAnsi="Times New Roman" w:cs="Times New Roman"/>
        </w:rPr>
        <w:t>поселения Пашковский сельсовет</w:t>
      </w:r>
    </w:p>
    <w:p w:rsidR="00267DAC" w:rsidRDefault="00267DAC" w:rsidP="00267DAC">
      <w:pPr>
        <w:autoSpaceDE w:val="0"/>
        <w:autoSpaceDN w:val="0"/>
        <w:adjustRightInd w:val="0"/>
        <w:jc w:val="right"/>
        <w:rPr>
          <w:rFonts w:ascii="Times New Roman" w:hAnsi="Times New Roman" w:cs="Times New Roman"/>
        </w:rPr>
      </w:pPr>
    </w:p>
    <w:p w:rsidR="00267DAC" w:rsidRDefault="00267DAC" w:rsidP="00267DAC">
      <w:pPr>
        <w:autoSpaceDE w:val="0"/>
        <w:autoSpaceDN w:val="0"/>
        <w:adjustRightInd w:val="0"/>
        <w:jc w:val="right"/>
        <w:rPr>
          <w:rFonts w:ascii="Times New Roman" w:hAnsi="Times New Roman" w:cs="Times New Roman"/>
        </w:rPr>
      </w:pPr>
    </w:p>
    <w:p w:rsidR="00267DAC" w:rsidRDefault="00267DAC" w:rsidP="00267DAC">
      <w:pPr>
        <w:autoSpaceDE w:val="0"/>
        <w:autoSpaceDN w:val="0"/>
        <w:adjustRightInd w:val="0"/>
        <w:jc w:val="center"/>
        <w:rPr>
          <w:rFonts w:ascii="Times New Roman" w:hAnsi="Times New Roman" w:cs="Times New Roman"/>
        </w:rPr>
      </w:pPr>
      <w:r>
        <w:rPr>
          <w:rFonts w:ascii="Times New Roman" w:hAnsi="Times New Roman" w:cs="Times New Roman"/>
        </w:rPr>
        <w:t>ЖУРНАЛ</w:t>
      </w:r>
    </w:p>
    <w:p w:rsidR="00267DAC" w:rsidRDefault="00267DAC" w:rsidP="00267DAC">
      <w:pPr>
        <w:autoSpaceDE w:val="0"/>
        <w:autoSpaceDN w:val="0"/>
        <w:adjustRightInd w:val="0"/>
        <w:jc w:val="center"/>
        <w:rPr>
          <w:rFonts w:ascii="Times New Roman" w:hAnsi="Times New Roman" w:cs="Times New Roman"/>
        </w:rPr>
      </w:pPr>
      <w:r>
        <w:rPr>
          <w:rFonts w:ascii="Times New Roman" w:hAnsi="Times New Roman" w:cs="Times New Roman"/>
        </w:rPr>
        <w:t>РЕГИСТРАЦИИ ВЫДАННЫХ ДЕНЕЖНЫХ ЧЕКОВ</w:t>
      </w:r>
    </w:p>
    <w:p w:rsidR="00267DAC" w:rsidRDefault="00267DAC" w:rsidP="00267DAC">
      <w:pPr>
        <w:autoSpaceDE w:val="0"/>
        <w:autoSpaceDN w:val="0"/>
        <w:adjustRightInd w:val="0"/>
        <w:ind w:firstLine="540"/>
        <w:jc w:val="both"/>
        <w:rPr>
          <w:rFonts w:ascii="Times New Roman" w:hAnsi="Times New Roman" w:cs="Times New Roman"/>
        </w:rPr>
      </w:pPr>
    </w:p>
    <w:tbl>
      <w:tblPr>
        <w:tblW w:w="0" w:type="auto"/>
        <w:tblInd w:w="70" w:type="dxa"/>
        <w:tblLayout w:type="fixed"/>
        <w:tblCellMar>
          <w:left w:w="70" w:type="dxa"/>
          <w:right w:w="70" w:type="dxa"/>
        </w:tblCellMar>
        <w:tblLook w:val="04A0"/>
      </w:tblPr>
      <w:tblGrid>
        <w:gridCol w:w="540"/>
        <w:gridCol w:w="1728"/>
        <w:gridCol w:w="709"/>
        <w:gridCol w:w="1276"/>
        <w:gridCol w:w="992"/>
        <w:gridCol w:w="1418"/>
        <w:gridCol w:w="1559"/>
        <w:gridCol w:w="2693"/>
        <w:gridCol w:w="1985"/>
        <w:gridCol w:w="1275"/>
      </w:tblGrid>
      <w:tr w:rsidR="00267DAC" w:rsidTr="00267DAC">
        <w:trPr>
          <w:cantSplit/>
          <w:trHeight w:val="840"/>
        </w:trPr>
        <w:tc>
          <w:tcPr>
            <w:tcW w:w="540" w:type="dxa"/>
            <w:tcBorders>
              <w:top w:val="single" w:sz="6" w:space="0" w:color="auto"/>
              <w:left w:val="single" w:sz="6" w:space="0" w:color="auto"/>
              <w:bottom w:val="single" w:sz="6" w:space="0" w:color="auto"/>
              <w:right w:val="single" w:sz="6" w:space="0" w:color="auto"/>
            </w:tcBorders>
            <w:hideMark/>
          </w:tcPr>
          <w:p w:rsidR="00267DAC" w:rsidRDefault="00267DAC">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N </w:t>
            </w:r>
            <w:r>
              <w:rPr>
                <w:rFonts w:ascii="Times New Roman" w:hAnsi="Times New Roman" w:cs="Times New Roman"/>
                <w:sz w:val="22"/>
                <w:szCs w:val="22"/>
              </w:rPr>
              <w:br/>
              <w:t>п/п</w:t>
            </w:r>
          </w:p>
        </w:tc>
        <w:tc>
          <w:tcPr>
            <w:tcW w:w="1728" w:type="dxa"/>
            <w:tcBorders>
              <w:top w:val="single" w:sz="6" w:space="0" w:color="auto"/>
              <w:left w:val="single" w:sz="6" w:space="0" w:color="auto"/>
              <w:bottom w:val="single" w:sz="6" w:space="0" w:color="auto"/>
              <w:right w:val="single" w:sz="6" w:space="0" w:color="auto"/>
            </w:tcBorders>
            <w:hideMark/>
          </w:tcPr>
          <w:p w:rsidR="00267DAC" w:rsidRDefault="00267DAC">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Наименование</w:t>
            </w:r>
            <w:r>
              <w:rPr>
                <w:rFonts w:ascii="Times New Roman" w:hAnsi="Times New Roman" w:cs="Times New Roman"/>
                <w:sz w:val="22"/>
                <w:szCs w:val="22"/>
              </w:rPr>
              <w:br/>
              <w:t xml:space="preserve">учреждения  </w:t>
            </w:r>
          </w:p>
        </w:tc>
        <w:tc>
          <w:tcPr>
            <w:tcW w:w="709" w:type="dxa"/>
            <w:tcBorders>
              <w:top w:val="single" w:sz="6" w:space="0" w:color="auto"/>
              <w:left w:val="single" w:sz="6" w:space="0" w:color="auto"/>
              <w:bottom w:val="single" w:sz="6" w:space="0" w:color="auto"/>
              <w:right w:val="single" w:sz="6" w:space="0" w:color="auto"/>
            </w:tcBorders>
            <w:hideMark/>
          </w:tcPr>
          <w:p w:rsidR="00267DAC" w:rsidRDefault="00267DAC">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N и </w:t>
            </w:r>
            <w:r>
              <w:rPr>
                <w:rFonts w:ascii="Times New Roman" w:hAnsi="Times New Roman" w:cs="Times New Roman"/>
                <w:sz w:val="22"/>
                <w:szCs w:val="22"/>
              </w:rPr>
              <w:br/>
              <w:t>дата</w:t>
            </w:r>
            <w:r>
              <w:rPr>
                <w:rFonts w:ascii="Times New Roman" w:hAnsi="Times New Roman" w:cs="Times New Roman"/>
                <w:sz w:val="22"/>
                <w:szCs w:val="22"/>
              </w:rPr>
              <w:br/>
              <w:t>чека</w:t>
            </w:r>
          </w:p>
        </w:tc>
        <w:tc>
          <w:tcPr>
            <w:tcW w:w="1276" w:type="dxa"/>
            <w:tcBorders>
              <w:top w:val="single" w:sz="6" w:space="0" w:color="auto"/>
              <w:left w:val="single" w:sz="6" w:space="0" w:color="auto"/>
              <w:bottom w:val="single" w:sz="6" w:space="0" w:color="auto"/>
              <w:right w:val="single" w:sz="6" w:space="0" w:color="auto"/>
            </w:tcBorders>
            <w:hideMark/>
          </w:tcPr>
          <w:p w:rsidR="00267DAC" w:rsidRDefault="00267DAC">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Дата </w:t>
            </w:r>
            <w:r>
              <w:rPr>
                <w:rFonts w:ascii="Times New Roman" w:hAnsi="Times New Roman" w:cs="Times New Roman"/>
                <w:sz w:val="22"/>
                <w:szCs w:val="22"/>
              </w:rPr>
              <w:br/>
              <w:t>получения</w:t>
            </w:r>
            <w:r>
              <w:rPr>
                <w:rFonts w:ascii="Times New Roman" w:hAnsi="Times New Roman" w:cs="Times New Roman"/>
                <w:sz w:val="22"/>
                <w:szCs w:val="22"/>
              </w:rPr>
              <w:br/>
              <w:t xml:space="preserve">чека </w:t>
            </w:r>
          </w:p>
        </w:tc>
        <w:tc>
          <w:tcPr>
            <w:tcW w:w="992" w:type="dxa"/>
            <w:tcBorders>
              <w:top w:val="single" w:sz="6" w:space="0" w:color="auto"/>
              <w:left w:val="single" w:sz="6" w:space="0" w:color="auto"/>
              <w:bottom w:val="single" w:sz="6" w:space="0" w:color="auto"/>
              <w:right w:val="single" w:sz="6" w:space="0" w:color="auto"/>
            </w:tcBorders>
            <w:hideMark/>
          </w:tcPr>
          <w:p w:rsidR="00267DAC" w:rsidRDefault="00267DAC">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Сумма </w:t>
            </w:r>
            <w:r>
              <w:rPr>
                <w:rFonts w:ascii="Times New Roman" w:hAnsi="Times New Roman" w:cs="Times New Roman"/>
                <w:sz w:val="22"/>
                <w:szCs w:val="22"/>
              </w:rPr>
              <w:br/>
              <w:t>по чеку</w:t>
            </w:r>
          </w:p>
        </w:tc>
        <w:tc>
          <w:tcPr>
            <w:tcW w:w="1418" w:type="dxa"/>
            <w:tcBorders>
              <w:top w:val="single" w:sz="6" w:space="0" w:color="auto"/>
              <w:left w:val="single" w:sz="6" w:space="0" w:color="auto"/>
              <w:bottom w:val="single" w:sz="6" w:space="0" w:color="auto"/>
              <w:right w:val="single" w:sz="6" w:space="0" w:color="auto"/>
            </w:tcBorders>
            <w:hideMark/>
          </w:tcPr>
          <w:p w:rsidR="00267DAC" w:rsidRDefault="00267DAC">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Ф.И.О.</w:t>
            </w:r>
            <w:r>
              <w:rPr>
                <w:rFonts w:ascii="Times New Roman" w:hAnsi="Times New Roman" w:cs="Times New Roman"/>
                <w:sz w:val="22"/>
                <w:szCs w:val="22"/>
              </w:rPr>
              <w:br/>
              <w:t>получателя</w:t>
            </w:r>
          </w:p>
        </w:tc>
        <w:tc>
          <w:tcPr>
            <w:tcW w:w="1559" w:type="dxa"/>
            <w:tcBorders>
              <w:top w:val="single" w:sz="6" w:space="0" w:color="auto"/>
              <w:left w:val="single" w:sz="6" w:space="0" w:color="auto"/>
              <w:bottom w:val="single" w:sz="6" w:space="0" w:color="auto"/>
              <w:right w:val="single" w:sz="6" w:space="0" w:color="auto"/>
            </w:tcBorders>
            <w:hideMark/>
          </w:tcPr>
          <w:p w:rsidR="00267DAC" w:rsidRDefault="00267DAC">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Паспортные</w:t>
            </w:r>
            <w:r>
              <w:rPr>
                <w:rFonts w:ascii="Times New Roman" w:hAnsi="Times New Roman" w:cs="Times New Roman"/>
                <w:sz w:val="22"/>
                <w:szCs w:val="22"/>
              </w:rPr>
              <w:br/>
              <w:t xml:space="preserve">данные  </w:t>
            </w:r>
            <w:r>
              <w:rPr>
                <w:rFonts w:ascii="Times New Roman" w:hAnsi="Times New Roman" w:cs="Times New Roman"/>
                <w:sz w:val="22"/>
                <w:szCs w:val="22"/>
              </w:rPr>
              <w:br/>
              <w:t>получателя</w:t>
            </w:r>
          </w:p>
        </w:tc>
        <w:tc>
          <w:tcPr>
            <w:tcW w:w="2693" w:type="dxa"/>
            <w:tcBorders>
              <w:top w:val="single" w:sz="6" w:space="0" w:color="auto"/>
              <w:left w:val="single" w:sz="6" w:space="0" w:color="auto"/>
              <w:bottom w:val="single" w:sz="6" w:space="0" w:color="auto"/>
              <w:right w:val="single" w:sz="6" w:space="0" w:color="auto"/>
            </w:tcBorders>
            <w:hideMark/>
          </w:tcPr>
          <w:p w:rsidR="00267DAC" w:rsidRDefault="00267DAC">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Подпись     </w:t>
            </w:r>
            <w:r>
              <w:rPr>
                <w:rFonts w:ascii="Times New Roman" w:hAnsi="Times New Roman" w:cs="Times New Roman"/>
                <w:sz w:val="22"/>
                <w:szCs w:val="22"/>
              </w:rPr>
              <w:br/>
              <w:t>уполномоченного лица</w:t>
            </w:r>
            <w:r>
              <w:rPr>
                <w:rFonts w:ascii="Times New Roman" w:hAnsi="Times New Roman" w:cs="Times New Roman"/>
                <w:sz w:val="22"/>
                <w:szCs w:val="22"/>
              </w:rPr>
              <w:br/>
              <w:t xml:space="preserve">комитета по финансам в  </w:t>
            </w:r>
            <w:r>
              <w:rPr>
                <w:rFonts w:ascii="Times New Roman" w:hAnsi="Times New Roman" w:cs="Times New Roman"/>
                <w:sz w:val="22"/>
                <w:szCs w:val="22"/>
              </w:rPr>
              <w:br/>
              <w:t xml:space="preserve">выдаче чека </w:t>
            </w:r>
          </w:p>
        </w:tc>
        <w:tc>
          <w:tcPr>
            <w:tcW w:w="1985" w:type="dxa"/>
            <w:tcBorders>
              <w:top w:val="single" w:sz="6" w:space="0" w:color="auto"/>
              <w:left w:val="single" w:sz="6" w:space="0" w:color="auto"/>
              <w:bottom w:val="single" w:sz="6" w:space="0" w:color="auto"/>
              <w:right w:val="single" w:sz="6" w:space="0" w:color="auto"/>
            </w:tcBorders>
            <w:hideMark/>
          </w:tcPr>
          <w:p w:rsidR="00267DAC" w:rsidRDefault="00267DAC">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Подпись  </w:t>
            </w:r>
            <w:r>
              <w:rPr>
                <w:rFonts w:ascii="Times New Roman" w:hAnsi="Times New Roman" w:cs="Times New Roman"/>
                <w:sz w:val="22"/>
                <w:szCs w:val="22"/>
              </w:rPr>
              <w:br/>
              <w:t xml:space="preserve">уполномоченного  </w:t>
            </w:r>
            <w:r>
              <w:rPr>
                <w:rFonts w:ascii="Times New Roman" w:hAnsi="Times New Roman" w:cs="Times New Roman"/>
                <w:sz w:val="22"/>
                <w:szCs w:val="22"/>
              </w:rPr>
              <w:br/>
              <w:t xml:space="preserve">лица,    </w:t>
            </w:r>
            <w:r>
              <w:rPr>
                <w:rFonts w:ascii="Times New Roman" w:hAnsi="Times New Roman" w:cs="Times New Roman"/>
                <w:sz w:val="22"/>
                <w:szCs w:val="22"/>
              </w:rPr>
              <w:br/>
              <w:t xml:space="preserve">получившего чек </w:t>
            </w:r>
          </w:p>
        </w:tc>
        <w:tc>
          <w:tcPr>
            <w:tcW w:w="1275" w:type="dxa"/>
            <w:tcBorders>
              <w:top w:val="single" w:sz="6" w:space="0" w:color="auto"/>
              <w:left w:val="single" w:sz="6" w:space="0" w:color="auto"/>
              <w:bottom w:val="single" w:sz="6" w:space="0" w:color="auto"/>
              <w:right w:val="single" w:sz="6" w:space="0" w:color="auto"/>
            </w:tcBorders>
            <w:hideMark/>
          </w:tcPr>
          <w:p w:rsidR="00267DAC" w:rsidRDefault="00267DAC">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Подпись</w:t>
            </w:r>
            <w:r>
              <w:rPr>
                <w:rFonts w:ascii="Times New Roman" w:hAnsi="Times New Roman" w:cs="Times New Roman"/>
                <w:sz w:val="22"/>
                <w:szCs w:val="22"/>
              </w:rPr>
              <w:br/>
              <w:t xml:space="preserve">за возврат   </w:t>
            </w:r>
            <w:r>
              <w:rPr>
                <w:rFonts w:ascii="Times New Roman" w:hAnsi="Times New Roman" w:cs="Times New Roman"/>
                <w:sz w:val="22"/>
                <w:szCs w:val="22"/>
              </w:rPr>
              <w:br/>
              <w:t xml:space="preserve">чека   </w:t>
            </w:r>
          </w:p>
        </w:tc>
      </w:tr>
    </w:tbl>
    <w:p w:rsidR="00267DAC" w:rsidRDefault="00267DAC" w:rsidP="00267DAC">
      <w:pPr>
        <w:autoSpaceDE w:val="0"/>
        <w:autoSpaceDN w:val="0"/>
        <w:adjustRightInd w:val="0"/>
        <w:ind w:firstLine="540"/>
        <w:jc w:val="both"/>
        <w:rPr>
          <w:rFonts w:ascii="Times New Roman" w:hAnsi="Times New Roman" w:cs="Times New Roman"/>
        </w:rPr>
      </w:pPr>
    </w:p>
    <w:p w:rsidR="00267DAC" w:rsidRDefault="00267DAC" w:rsidP="00267DAC">
      <w:pPr>
        <w:rPr>
          <w:rFonts w:ascii="Times New Roman" w:hAnsi="Times New Roman" w:cs="Times New Roman"/>
        </w:rPr>
      </w:pPr>
    </w:p>
    <w:p w:rsidR="00267DAC" w:rsidRDefault="00267DAC" w:rsidP="00267DAC">
      <w:pPr>
        <w:pStyle w:val="ConsPlusNonformat"/>
        <w:widowControl/>
        <w:jc w:val="center"/>
        <w:rPr>
          <w:rFonts w:ascii="Times New Roman" w:hAnsi="Times New Roman" w:cs="Times New Roman"/>
          <w:sz w:val="22"/>
          <w:szCs w:val="22"/>
        </w:rPr>
      </w:pPr>
    </w:p>
    <w:p w:rsidR="00267DAC" w:rsidRDefault="00267DAC" w:rsidP="00267DAC">
      <w:pPr>
        <w:rPr>
          <w:rFonts w:ascii="Times New Roman" w:hAnsi="Times New Roman" w:cs="Times New Roman"/>
        </w:rPr>
      </w:pPr>
    </w:p>
    <w:p w:rsidR="00267DAC" w:rsidRDefault="00267DAC" w:rsidP="00267DAC">
      <w:pPr>
        <w:rPr>
          <w:rFonts w:ascii="Times New Roman" w:hAnsi="Times New Roman" w:cs="Times New Roman"/>
        </w:rPr>
      </w:pPr>
    </w:p>
    <w:p w:rsidR="00267DAC" w:rsidRDefault="00267DAC" w:rsidP="001C65AC">
      <w:pPr>
        <w:jc w:val="center"/>
        <w:rPr>
          <w:rFonts w:ascii="Times New Roman" w:hAnsi="Times New Roman" w:cs="Times New Roman"/>
          <w:b/>
        </w:rPr>
      </w:pPr>
    </w:p>
    <w:p w:rsidR="00267DAC" w:rsidRDefault="00267DAC" w:rsidP="001C65AC">
      <w:pPr>
        <w:jc w:val="center"/>
        <w:rPr>
          <w:rFonts w:ascii="Times New Roman" w:hAnsi="Times New Roman" w:cs="Times New Roman"/>
          <w:b/>
        </w:rPr>
      </w:pPr>
    </w:p>
    <w:p w:rsidR="00267DAC" w:rsidRDefault="00267DAC" w:rsidP="001C65AC">
      <w:pPr>
        <w:jc w:val="center"/>
        <w:rPr>
          <w:rFonts w:ascii="Times New Roman" w:hAnsi="Times New Roman" w:cs="Times New Roman"/>
          <w:b/>
        </w:rPr>
      </w:pPr>
    </w:p>
    <w:p w:rsidR="00267DAC" w:rsidRDefault="00267DAC" w:rsidP="001C65AC">
      <w:pPr>
        <w:jc w:val="center"/>
        <w:rPr>
          <w:rFonts w:ascii="Times New Roman" w:hAnsi="Times New Roman" w:cs="Times New Roman"/>
          <w:b/>
        </w:rPr>
      </w:pPr>
    </w:p>
    <w:p w:rsidR="00267DAC" w:rsidRDefault="00267DAC" w:rsidP="001C65AC">
      <w:pPr>
        <w:jc w:val="center"/>
        <w:rPr>
          <w:rFonts w:ascii="Times New Roman" w:hAnsi="Times New Roman" w:cs="Times New Roman"/>
          <w:b/>
        </w:rPr>
      </w:pPr>
    </w:p>
    <w:p w:rsidR="00267DAC" w:rsidRDefault="00267DAC" w:rsidP="001C65AC">
      <w:pPr>
        <w:jc w:val="center"/>
        <w:rPr>
          <w:rFonts w:ascii="Times New Roman" w:hAnsi="Times New Roman" w:cs="Times New Roman"/>
          <w:b/>
        </w:rPr>
      </w:pPr>
    </w:p>
    <w:p w:rsidR="00267DAC" w:rsidRDefault="00267DAC" w:rsidP="001C65AC">
      <w:pPr>
        <w:jc w:val="center"/>
        <w:rPr>
          <w:rFonts w:ascii="Times New Roman" w:hAnsi="Times New Roman" w:cs="Times New Roman"/>
          <w:b/>
        </w:rPr>
      </w:pPr>
    </w:p>
    <w:p w:rsidR="00267DAC" w:rsidRDefault="00267DAC" w:rsidP="001C65AC">
      <w:pPr>
        <w:jc w:val="center"/>
        <w:rPr>
          <w:rFonts w:ascii="Times New Roman" w:hAnsi="Times New Roman" w:cs="Times New Roman"/>
          <w:b/>
        </w:rPr>
      </w:pPr>
    </w:p>
    <w:p w:rsidR="00267DAC" w:rsidRDefault="00267DAC" w:rsidP="001C65AC">
      <w:pPr>
        <w:jc w:val="center"/>
        <w:rPr>
          <w:rFonts w:ascii="Times New Roman" w:hAnsi="Times New Roman" w:cs="Times New Roman"/>
          <w:b/>
        </w:rPr>
      </w:pPr>
    </w:p>
    <w:p w:rsidR="00267DAC" w:rsidRDefault="00267DAC" w:rsidP="00902C90">
      <w:pPr>
        <w:rPr>
          <w:rFonts w:ascii="Times New Roman" w:hAnsi="Times New Roman" w:cs="Times New Roman"/>
          <w:b/>
        </w:rPr>
      </w:pPr>
    </w:p>
    <w:p w:rsidR="00902C90" w:rsidRDefault="00902C90" w:rsidP="00902C90">
      <w:pPr>
        <w:rPr>
          <w:rFonts w:ascii="Times New Roman" w:hAnsi="Times New Roman" w:cs="Times New Roman"/>
          <w:b/>
        </w:rPr>
      </w:pPr>
    </w:p>
    <w:p w:rsidR="00267DAC" w:rsidRDefault="00267DAC" w:rsidP="001C65AC">
      <w:pPr>
        <w:jc w:val="center"/>
        <w:rPr>
          <w:rFonts w:ascii="Times New Roman" w:hAnsi="Times New Roman" w:cs="Times New Roman"/>
          <w:b/>
        </w:rPr>
      </w:pPr>
    </w:p>
    <w:p w:rsidR="00267DAC" w:rsidRDefault="00267DAC" w:rsidP="001C65AC">
      <w:pPr>
        <w:jc w:val="center"/>
        <w:rPr>
          <w:rFonts w:ascii="Times New Roman" w:hAnsi="Times New Roman" w:cs="Times New Roman"/>
          <w:b/>
        </w:rPr>
      </w:pPr>
    </w:p>
    <w:p w:rsidR="001C65AC" w:rsidRPr="001C65AC" w:rsidRDefault="001C65AC" w:rsidP="001C65AC">
      <w:pPr>
        <w:jc w:val="center"/>
        <w:rPr>
          <w:rFonts w:ascii="Times New Roman" w:hAnsi="Times New Roman" w:cs="Times New Roman"/>
          <w:b/>
        </w:rPr>
      </w:pPr>
      <w:r w:rsidRPr="001C65AC">
        <w:rPr>
          <w:rFonts w:ascii="Times New Roman" w:hAnsi="Times New Roman" w:cs="Times New Roman"/>
          <w:b/>
        </w:rPr>
        <w:lastRenderedPageBreak/>
        <w:t>ПОСТАНОВЛЕНИЕ</w:t>
      </w:r>
    </w:p>
    <w:p w:rsidR="001C65AC" w:rsidRPr="001C65AC" w:rsidRDefault="001C65AC" w:rsidP="001C65AC">
      <w:pPr>
        <w:jc w:val="center"/>
        <w:rPr>
          <w:rFonts w:ascii="Times New Roman" w:hAnsi="Times New Roman" w:cs="Times New Roman"/>
          <w:b/>
        </w:rPr>
      </w:pPr>
      <w:r w:rsidRPr="001C65AC">
        <w:rPr>
          <w:rFonts w:ascii="Times New Roman" w:hAnsi="Times New Roman" w:cs="Times New Roman"/>
          <w:b/>
        </w:rPr>
        <w:t xml:space="preserve">администрации сельского поселения Пашковский сельсовет </w:t>
      </w:r>
    </w:p>
    <w:p w:rsidR="001C65AC" w:rsidRPr="001C65AC" w:rsidRDefault="001C65AC" w:rsidP="001C65AC">
      <w:pPr>
        <w:jc w:val="center"/>
        <w:rPr>
          <w:rFonts w:ascii="Times New Roman" w:hAnsi="Times New Roman" w:cs="Times New Roman"/>
          <w:b/>
        </w:rPr>
      </w:pPr>
      <w:r w:rsidRPr="001C65AC">
        <w:rPr>
          <w:rFonts w:ascii="Times New Roman" w:hAnsi="Times New Roman" w:cs="Times New Roman"/>
          <w:b/>
        </w:rPr>
        <w:t>Усманского муниципального района Липецкой области Российской Федерации</w:t>
      </w:r>
    </w:p>
    <w:p w:rsidR="001C65AC" w:rsidRPr="001C65AC" w:rsidRDefault="001C65AC" w:rsidP="001C65AC">
      <w:pPr>
        <w:pStyle w:val="a3"/>
        <w:tabs>
          <w:tab w:val="left" w:pos="708"/>
        </w:tabs>
        <w:ind w:firstLine="709"/>
        <w:jc w:val="both"/>
        <w:rPr>
          <w:rFonts w:ascii="Times New Roman" w:hAnsi="Times New Roman" w:cs="Times New Roman"/>
          <w:b/>
          <w:sz w:val="24"/>
          <w:szCs w:val="24"/>
        </w:rPr>
      </w:pPr>
    </w:p>
    <w:p w:rsidR="001C65AC" w:rsidRPr="001C65AC" w:rsidRDefault="001C65AC" w:rsidP="001C65AC">
      <w:pPr>
        <w:pStyle w:val="a3"/>
        <w:tabs>
          <w:tab w:val="left" w:pos="708"/>
        </w:tabs>
        <w:ind w:firstLine="709"/>
        <w:jc w:val="both"/>
        <w:rPr>
          <w:rFonts w:ascii="Times New Roman" w:hAnsi="Times New Roman" w:cs="Times New Roman"/>
          <w:b/>
          <w:sz w:val="24"/>
          <w:szCs w:val="24"/>
        </w:rPr>
      </w:pPr>
    </w:p>
    <w:p w:rsidR="001C65AC" w:rsidRPr="001C65AC" w:rsidRDefault="001C65AC" w:rsidP="001C65AC">
      <w:pPr>
        <w:pStyle w:val="a3"/>
        <w:tabs>
          <w:tab w:val="left" w:pos="708"/>
        </w:tabs>
        <w:jc w:val="both"/>
        <w:rPr>
          <w:rFonts w:ascii="Times New Roman" w:hAnsi="Times New Roman" w:cs="Times New Roman"/>
          <w:sz w:val="24"/>
          <w:szCs w:val="24"/>
        </w:rPr>
      </w:pPr>
      <w:r w:rsidRPr="001C65AC">
        <w:rPr>
          <w:rFonts w:ascii="Times New Roman" w:hAnsi="Times New Roman" w:cs="Times New Roman"/>
          <w:sz w:val="24"/>
          <w:szCs w:val="24"/>
        </w:rPr>
        <w:t>от   13 апреля  2021 года                 с.Пашково                                  № 12</w:t>
      </w:r>
    </w:p>
    <w:p w:rsidR="001C65AC" w:rsidRPr="001C65AC" w:rsidRDefault="001C65AC" w:rsidP="001C65AC">
      <w:pPr>
        <w:pStyle w:val="a3"/>
        <w:tabs>
          <w:tab w:val="left" w:pos="708"/>
        </w:tabs>
        <w:ind w:left="142" w:right="-2"/>
        <w:jc w:val="center"/>
        <w:rPr>
          <w:rFonts w:ascii="Times New Roman" w:hAnsi="Times New Roman" w:cs="Times New Roman"/>
          <w:b/>
          <w:sz w:val="24"/>
          <w:szCs w:val="24"/>
        </w:rPr>
      </w:pPr>
    </w:p>
    <w:p w:rsidR="001C65AC" w:rsidRPr="001C65AC" w:rsidRDefault="001C65AC" w:rsidP="001C65AC">
      <w:pPr>
        <w:pStyle w:val="a3"/>
        <w:tabs>
          <w:tab w:val="left" w:pos="708"/>
        </w:tabs>
        <w:ind w:left="142" w:right="-2"/>
        <w:jc w:val="center"/>
        <w:rPr>
          <w:rFonts w:ascii="Times New Roman" w:hAnsi="Times New Roman" w:cs="Times New Roman"/>
          <w:b/>
          <w:sz w:val="24"/>
          <w:szCs w:val="24"/>
        </w:rPr>
      </w:pPr>
    </w:p>
    <w:p w:rsidR="001C65AC" w:rsidRPr="001C65AC" w:rsidRDefault="001C65AC" w:rsidP="001C65AC">
      <w:pPr>
        <w:pStyle w:val="a3"/>
        <w:tabs>
          <w:tab w:val="left" w:pos="708"/>
        </w:tabs>
        <w:ind w:left="142" w:right="-2"/>
        <w:jc w:val="center"/>
        <w:rPr>
          <w:rFonts w:ascii="Times New Roman" w:hAnsi="Times New Roman" w:cs="Times New Roman"/>
          <w:b/>
          <w:sz w:val="24"/>
          <w:szCs w:val="24"/>
        </w:rPr>
      </w:pPr>
      <w:r w:rsidRPr="001C65AC">
        <w:rPr>
          <w:rFonts w:ascii="Times New Roman" w:hAnsi="Times New Roman" w:cs="Times New Roman"/>
          <w:b/>
          <w:sz w:val="24"/>
          <w:szCs w:val="24"/>
        </w:rPr>
        <w:t>Об утверждении Порядка формирования перечня налоговых расходов и оценки налоговых расходов администрации сельского поселения Пашковский сельсовет Усманского муниципального района Липецкой области</w:t>
      </w:r>
    </w:p>
    <w:p w:rsidR="001C65AC" w:rsidRPr="001C65AC" w:rsidRDefault="001C65AC" w:rsidP="001C65AC">
      <w:pPr>
        <w:pStyle w:val="a3"/>
        <w:tabs>
          <w:tab w:val="left" w:pos="708"/>
          <w:tab w:val="center" w:pos="4320"/>
        </w:tabs>
        <w:ind w:left="142" w:right="4818"/>
        <w:jc w:val="both"/>
        <w:rPr>
          <w:rFonts w:ascii="Times New Roman" w:hAnsi="Times New Roman" w:cs="Times New Roman"/>
          <w:sz w:val="24"/>
          <w:szCs w:val="24"/>
        </w:rPr>
      </w:pPr>
    </w:p>
    <w:p w:rsidR="001C65AC" w:rsidRPr="001C65AC" w:rsidRDefault="001C65AC" w:rsidP="001C65AC">
      <w:pPr>
        <w:tabs>
          <w:tab w:val="left" w:pos="567"/>
        </w:tabs>
        <w:ind w:firstLine="709"/>
        <w:jc w:val="both"/>
        <w:rPr>
          <w:rFonts w:ascii="Times New Roman" w:hAnsi="Times New Roman" w:cs="Times New Roman"/>
          <w:sz w:val="24"/>
          <w:szCs w:val="24"/>
        </w:rPr>
      </w:pPr>
      <w:r w:rsidRPr="001C65AC">
        <w:rPr>
          <w:rFonts w:ascii="Times New Roman" w:hAnsi="Times New Roman" w:cs="Times New Roman"/>
        </w:rPr>
        <w:t>В соответствии со статьей 174.3 Бюджетного кодекса Российской Федерации, постановлением Правительства Российской Федерации от 22 июня 2019 года №796 «Об общих требованиях к оценке налоговых расходов субъектов Российской Федерации и муниципальных образований» администрация сельского поселения Пашковский сельсовет Усманского муниципального района Липецкой области постановляет:</w:t>
      </w:r>
    </w:p>
    <w:p w:rsidR="001C65AC" w:rsidRPr="001C65AC" w:rsidRDefault="001C65AC" w:rsidP="001C65AC">
      <w:pPr>
        <w:tabs>
          <w:tab w:val="left" w:pos="567"/>
        </w:tabs>
        <w:ind w:firstLine="709"/>
        <w:jc w:val="both"/>
        <w:rPr>
          <w:rFonts w:ascii="Times New Roman" w:hAnsi="Times New Roman" w:cs="Times New Roman"/>
        </w:rPr>
      </w:pPr>
      <w:r w:rsidRPr="001C65AC">
        <w:rPr>
          <w:rFonts w:ascii="Times New Roman" w:hAnsi="Times New Roman" w:cs="Times New Roman"/>
        </w:rPr>
        <w:t>1. Утвердить Порядок формирования перечня налоговых расходов и оценки налоговых расходов администрации сельского поселения Пашковский сельсовет Усманского муниципального района Липецкой области.</w:t>
      </w:r>
    </w:p>
    <w:p w:rsidR="001C65AC" w:rsidRPr="001C65AC" w:rsidRDefault="001C65AC" w:rsidP="001C65AC">
      <w:pPr>
        <w:tabs>
          <w:tab w:val="left" w:pos="567"/>
        </w:tabs>
        <w:ind w:firstLine="709"/>
        <w:jc w:val="both"/>
        <w:rPr>
          <w:rFonts w:ascii="Times New Roman" w:hAnsi="Times New Roman" w:cs="Times New Roman"/>
        </w:rPr>
      </w:pPr>
      <w:r w:rsidRPr="001C65AC">
        <w:rPr>
          <w:rFonts w:ascii="Times New Roman" w:hAnsi="Times New Roman" w:cs="Times New Roman"/>
        </w:rPr>
        <w:t xml:space="preserve">2. Постановление вступает в силу со дня его подписания </w:t>
      </w:r>
    </w:p>
    <w:p w:rsidR="001C65AC" w:rsidRPr="001C65AC" w:rsidRDefault="001C65AC" w:rsidP="001C65AC">
      <w:pPr>
        <w:tabs>
          <w:tab w:val="left" w:pos="567"/>
        </w:tabs>
        <w:ind w:firstLine="709"/>
        <w:jc w:val="both"/>
        <w:rPr>
          <w:rFonts w:ascii="Times New Roman" w:hAnsi="Times New Roman" w:cs="Times New Roman"/>
        </w:rPr>
      </w:pPr>
      <w:r w:rsidRPr="001C65AC">
        <w:rPr>
          <w:rFonts w:ascii="Times New Roman" w:hAnsi="Times New Roman" w:cs="Times New Roman"/>
        </w:rPr>
        <w:t>3. Контроль за исполнением постановления оставляю за собой.</w:t>
      </w:r>
    </w:p>
    <w:tbl>
      <w:tblPr>
        <w:tblW w:w="5000" w:type="pct"/>
        <w:tblLook w:val="04A0"/>
      </w:tblPr>
      <w:tblGrid>
        <w:gridCol w:w="4339"/>
        <w:gridCol w:w="5232"/>
      </w:tblGrid>
      <w:tr w:rsidR="001C65AC" w:rsidRPr="001C65AC" w:rsidTr="001C65AC">
        <w:tc>
          <w:tcPr>
            <w:tcW w:w="2267" w:type="pct"/>
          </w:tcPr>
          <w:p w:rsidR="001C65AC" w:rsidRPr="001C65AC" w:rsidRDefault="001C65AC">
            <w:pPr>
              <w:ind w:hanging="108"/>
              <w:jc w:val="both"/>
              <w:rPr>
                <w:rFonts w:ascii="Times New Roman" w:eastAsia="Times New Roman" w:hAnsi="Times New Roman" w:cs="Times New Roman"/>
                <w:sz w:val="24"/>
                <w:szCs w:val="24"/>
              </w:rPr>
            </w:pPr>
          </w:p>
          <w:p w:rsidR="001C65AC" w:rsidRPr="001C65AC" w:rsidRDefault="001C65AC">
            <w:pPr>
              <w:ind w:hanging="108"/>
              <w:jc w:val="both"/>
              <w:rPr>
                <w:rFonts w:ascii="Times New Roman" w:hAnsi="Times New Roman" w:cs="Times New Roman"/>
              </w:rPr>
            </w:pPr>
          </w:p>
          <w:p w:rsidR="001C65AC" w:rsidRPr="001C65AC" w:rsidRDefault="001C65AC">
            <w:pPr>
              <w:ind w:hanging="108"/>
              <w:jc w:val="both"/>
              <w:rPr>
                <w:rFonts w:ascii="Times New Roman" w:hAnsi="Times New Roman" w:cs="Times New Roman"/>
              </w:rPr>
            </w:pPr>
          </w:p>
          <w:p w:rsidR="001C65AC" w:rsidRPr="001C65AC" w:rsidRDefault="001C65AC">
            <w:pPr>
              <w:ind w:hanging="108"/>
              <w:jc w:val="both"/>
              <w:rPr>
                <w:rFonts w:ascii="Times New Roman" w:hAnsi="Times New Roman" w:cs="Times New Roman"/>
              </w:rPr>
            </w:pPr>
            <w:r w:rsidRPr="001C65AC">
              <w:rPr>
                <w:rFonts w:ascii="Times New Roman" w:hAnsi="Times New Roman" w:cs="Times New Roman"/>
              </w:rPr>
              <w:t>Глава администрации</w:t>
            </w:r>
          </w:p>
          <w:p w:rsidR="001C65AC" w:rsidRPr="001C65AC" w:rsidRDefault="001C65AC">
            <w:pPr>
              <w:ind w:hanging="108"/>
              <w:jc w:val="both"/>
              <w:rPr>
                <w:rFonts w:ascii="Times New Roman" w:hAnsi="Times New Roman" w:cs="Times New Roman"/>
              </w:rPr>
            </w:pPr>
            <w:r w:rsidRPr="001C65AC">
              <w:rPr>
                <w:rFonts w:ascii="Times New Roman" w:hAnsi="Times New Roman" w:cs="Times New Roman"/>
              </w:rPr>
              <w:t xml:space="preserve">сельского поселения </w:t>
            </w:r>
          </w:p>
          <w:p w:rsidR="001C65AC" w:rsidRPr="001C65AC" w:rsidRDefault="001C65AC">
            <w:pPr>
              <w:ind w:hanging="108"/>
              <w:jc w:val="both"/>
              <w:rPr>
                <w:rFonts w:ascii="Times New Roman" w:hAnsi="Times New Roman" w:cs="Times New Roman"/>
                <w:sz w:val="24"/>
                <w:szCs w:val="24"/>
              </w:rPr>
            </w:pPr>
            <w:r w:rsidRPr="001C65AC">
              <w:rPr>
                <w:rFonts w:ascii="Times New Roman" w:hAnsi="Times New Roman" w:cs="Times New Roman"/>
              </w:rPr>
              <w:t xml:space="preserve">Пашковский сельсовет   А.В.Литвинов     </w:t>
            </w:r>
          </w:p>
        </w:tc>
        <w:tc>
          <w:tcPr>
            <w:tcW w:w="2733" w:type="pct"/>
          </w:tcPr>
          <w:p w:rsidR="001C65AC" w:rsidRPr="001C65AC" w:rsidRDefault="001C65AC">
            <w:pPr>
              <w:ind w:firstLine="709"/>
              <w:jc w:val="right"/>
              <w:rPr>
                <w:rFonts w:ascii="Times New Roman" w:eastAsia="Times New Roman" w:hAnsi="Times New Roman" w:cs="Times New Roman"/>
                <w:sz w:val="24"/>
                <w:szCs w:val="24"/>
              </w:rPr>
            </w:pPr>
          </w:p>
          <w:p w:rsidR="001C65AC" w:rsidRPr="001C65AC" w:rsidRDefault="001C65AC">
            <w:pPr>
              <w:ind w:firstLine="709"/>
              <w:jc w:val="right"/>
              <w:rPr>
                <w:rFonts w:ascii="Times New Roman" w:hAnsi="Times New Roman" w:cs="Times New Roman"/>
              </w:rPr>
            </w:pPr>
          </w:p>
          <w:p w:rsidR="001C65AC" w:rsidRPr="001C65AC" w:rsidRDefault="001C65AC">
            <w:pPr>
              <w:ind w:firstLine="709"/>
              <w:jc w:val="right"/>
              <w:rPr>
                <w:rFonts w:ascii="Times New Roman" w:hAnsi="Times New Roman" w:cs="Times New Roman"/>
              </w:rPr>
            </w:pPr>
          </w:p>
          <w:p w:rsidR="001C65AC" w:rsidRPr="001C65AC" w:rsidRDefault="001C65AC">
            <w:pPr>
              <w:tabs>
                <w:tab w:val="left" w:pos="1410"/>
              </w:tabs>
              <w:ind w:firstLine="567"/>
              <w:rPr>
                <w:rFonts w:ascii="Times New Roman" w:hAnsi="Times New Roman" w:cs="Times New Roman"/>
                <w:sz w:val="24"/>
                <w:szCs w:val="24"/>
              </w:rPr>
            </w:pPr>
            <w:r w:rsidRPr="001C65AC">
              <w:rPr>
                <w:rFonts w:ascii="Times New Roman" w:hAnsi="Times New Roman" w:cs="Times New Roman"/>
              </w:rPr>
              <w:tab/>
            </w:r>
          </w:p>
        </w:tc>
      </w:tr>
    </w:tbl>
    <w:p w:rsidR="001C65AC" w:rsidRPr="001C65AC" w:rsidRDefault="001C65AC" w:rsidP="001C65AC">
      <w:pPr>
        <w:tabs>
          <w:tab w:val="left" w:pos="5985"/>
        </w:tabs>
        <w:jc w:val="right"/>
        <w:rPr>
          <w:rFonts w:ascii="Times New Roman" w:hAnsi="Times New Roman" w:cs="Times New Roman"/>
        </w:rPr>
      </w:pPr>
      <w:r w:rsidRPr="001C65AC">
        <w:rPr>
          <w:rFonts w:ascii="Times New Roman" w:hAnsi="Times New Roman" w:cs="Times New Roman"/>
        </w:rPr>
        <w:br w:type="page"/>
      </w:r>
      <w:r w:rsidRPr="001C65AC">
        <w:rPr>
          <w:rFonts w:ascii="Times New Roman" w:hAnsi="Times New Roman" w:cs="Times New Roman"/>
        </w:rPr>
        <w:lastRenderedPageBreak/>
        <w:t xml:space="preserve"> Приложение</w:t>
      </w:r>
    </w:p>
    <w:p w:rsidR="001C65AC" w:rsidRPr="001C65AC" w:rsidRDefault="001C65AC" w:rsidP="001C65AC">
      <w:pPr>
        <w:tabs>
          <w:tab w:val="left" w:pos="5985"/>
        </w:tabs>
        <w:jc w:val="right"/>
        <w:rPr>
          <w:rFonts w:ascii="Times New Roman" w:hAnsi="Times New Roman" w:cs="Times New Roman"/>
        </w:rPr>
      </w:pPr>
      <w:r w:rsidRPr="001C65AC">
        <w:rPr>
          <w:rFonts w:ascii="Times New Roman" w:hAnsi="Times New Roman" w:cs="Times New Roman"/>
        </w:rPr>
        <w:t xml:space="preserve"> к постановлению администрации</w:t>
      </w:r>
    </w:p>
    <w:p w:rsidR="001C65AC" w:rsidRPr="001C65AC" w:rsidRDefault="001C65AC" w:rsidP="001C65AC">
      <w:pPr>
        <w:tabs>
          <w:tab w:val="left" w:pos="5985"/>
        </w:tabs>
        <w:jc w:val="right"/>
        <w:rPr>
          <w:rFonts w:ascii="Times New Roman" w:hAnsi="Times New Roman" w:cs="Times New Roman"/>
        </w:rPr>
      </w:pPr>
      <w:r w:rsidRPr="001C65AC">
        <w:rPr>
          <w:rFonts w:ascii="Times New Roman" w:hAnsi="Times New Roman" w:cs="Times New Roman"/>
        </w:rPr>
        <w:t xml:space="preserve"> сельского поселения Пашковский сельсовет</w:t>
      </w:r>
    </w:p>
    <w:p w:rsidR="001C65AC" w:rsidRPr="001C65AC" w:rsidRDefault="001C65AC" w:rsidP="001C65AC">
      <w:pPr>
        <w:tabs>
          <w:tab w:val="left" w:pos="5985"/>
        </w:tabs>
        <w:jc w:val="right"/>
        <w:rPr>
          <w:rFonts w:ascii="Times New Roman" w:hAnsi="Times New Roman" w:cs="Times New Roman"/>
        </w:rPr>
      </w:pPr>
      <w:r w:rsidRPr="001C65AC">
        <w:rPr>
          <w:rFonts w:ascii="Times New Roman" w:hAnsi="Times New Roman" w:cs="Times New Roman"/>
        </w:rPr>
        <w:t xml:space="preserve"> от  13.04.2021 г. № 12</w:t>
      </w:r>
    </w:p>
    <w:p w:rsidR="001C65AC" w:rsidRPr="001C65AC" w:rsidRDefault="001C65AC" w:rsidP="001C65AC">
      <w:pPr>
        <w:tabs>
          <w:tab w:val="left" w:pos="5985"/>
        </w:tabs>
        <w:jc w:val="center"/>
        <w:rPr>
          <w:rFonts w:ascii="Times New Roman" w:hAnsi="Times New Roman" w:cs="Times New Roman"/>
        </w:rPr>
      </w:pPr>
      <w:r w:rsidRPr="001C65AC">
        <w:rPr>
          <w:rFonts w:ascii="Times New Roman" w:hAnsi="Times New Roman" w:cs="Times New Roman"/>
        </w:rPr>
        <w:t xml:space="preserve"> </w:t>
      </w:r>
    </w:p>
    <w:p w:rsidR="001C65AC" w:rsidRPr="001C65AC" w:rsidRDefault="001C65AC" w:rsidP="001C65AC">
      <w:pPr>
        <w:jc w:val="center"/>
        <w:rPr>
          <w:rFonts w:ascii="Times New Roman" w:hAnsi="Times New Roman" w:cs="Times New Roman"/>
        </w:rPr>
      </w:pPr>
      <w:r w:rsidRPr="001C65AC">
        <w:rPr>
          <w:rFonts w:ascii="Times New Roman" w:hAnsi="Times New Roman" w:cs="Times New Roman"/>
        </w:rPr>
        <w:t>Порядок</w:t>
      </w:r>
    </w:p>
    <w:p w:rsidR="001C65AC" w:rsidRPr="001C65AC" w:rsidRDefault="001C65AC" w:rsidP="001C65AC">
      <w:pPr>
        <w:jc w:val="center"/>
        <w:rPr>
          <w:rFonts w:ascii="Times New Roman" w:hAnsi="Times New Roman" w:cs="Times New Roman"/>
        </w:rPr>
      </w:pPr>
      <w:r w:rsidRPr="001C65AC">
        <w:rPr>
          <w:rFonts w:ascii="Times New Roman" w:hAnsi="Times New Roman" w:cs="Times New Roman"/>
        </w:rPr>
        <w:t xml:space="preserve">формирования перечня налоговых расходов и оценки налоговых расходов администрации сельского поселения Пашковский сельсовет Усманского муниципального района Липецкой области </w:t>
      </w:r>
    </w:p>
    <w:p w:rsidR="001C65AC" w:rsidRPr="001C65AC" w:rsidRDefault="001C65AC" w:rsidP="001C65AC">
      <w:pPr>
        <w:jc w:val="center"/>
        <w:rPr>
          <w:rFonts w:ascii="Times New Roman" w:hAnsi="Times New Roman" w:cs="Times New Roman"/>
        </w:rPr>
      </w:pPr>
      <w:r w:rsidRPr="001C65AC">
        <w:rPr>
          <w:rFonts w:ascii="Times New Roman" w:hAnsi="Times New Roman" w:cs="Times New Roman"/>
        </w:rPr>
        <w:t>I. Общие положения</w:t>
      </w:r>
    </w:p>
    <w:p w:rsidR="001C65AC" w:rsidRPr="001C65AC" w:rsidRDefault="001C65AC" w:rsidP="001C65AC">
      <w:pPr>
        <w:ind w:firstLine="709"/>
        <w:jc w:val="center"/>
        <w:rPr>
          <w:rFonts w:ascii="Times New Roman" w:hAnsi="Times New Roman" w:cs="Times New Roman"/>
        </w:rPr>
      </w:pP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1. Настоящий Порядок определяют правила формирования перечня налоговых расходов (далее – перечень) и оценки налоговых расходов (далее – оценка) администрации сельского поселения Пашковский сельсовет Усманского муниципального района Липецкой области</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2. Налоговые расходы администрации сельского поселения Пашковский сельсовет Усманского муниципального района Липецкой области - выпадающие доходы бюджета администрации сельского поселения Пашковский сельсовет Усманского муниципального района Липецкой области, обусловленные налоговыми льготами, освобождениями и иными преференциями по налогам, сборам, предусмотренными в качестве мер муниципальной поддержки в соответствии с целями муниципальных программ администрации сельского поселения Пашковский сельсовет Усманского муниципального района Липецкой области и (или) целями социально-экономической политики администрации сельского поселения Пашковский сельсовет Усманского муниципального района Липецкой области, не относящимися к муниципальным программам.</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3. Перечень налоговых расходов администрации сельского поселения Пашковский сельсовет Усманского муниципального района Липецкой области содержит сведения о распределении налоговых расходов администрации сельского поселения Пашковский сельсовет Усманского муниципального района Липецкой области в соответствии с целями муниципальных программ и их структурных элементов и (или) целями социально-экономической политики администрации сельского поселения Пашковский сельсовет Усманского муниципального района Липецкой области, не относящимися к муниципальным программам администрации сельского поселения Пашковский сельсовет Усманского муниципального района Липецкой области, а также о кураторах налоговых расходов.</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 xml:space="preserve">4. Кураторы налоговых расходов - орган местного самоуправления, (организация), ответственный в соответствии с полномочиями, установленными нормативными правовыми актами администрации сельского поселения Пашковский сельсовет Усманского муниципального района Липецкой области, за достижение соответствующих налоговому расходу целей муниципальных программ администрации сельского поселения Пашковский сельсовет Усманского муниципального района Липецкой области и (или) целей социально-экономической политики администрации сельского поселения Пашковский сельсовет Усманского муниципального района Липецкой области, не относящихся к муниципальным программам </w:t>
      </w:r>
      <w:r w:rsidRPr="001C65AC">
        <w:rPr>
          <w:rFonts w:ascii="Times New Roman" w:hAnsi="Times New Roman" w:cs="Times New Roman"/>
        </w:rPr>
        <w:lastRenderedPageBreak/>
        <w:t>администрации сельского поселения Пашковский сельсовет Усманского муниципального района Липецкой области.</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 xml:space="preserve">5. Перечень налоговых расходов (налоговых льгот) администрации сельского поселения Пашковский сельсовет Усманского муниципального района Липецкой области включает все налоговые расходы (налоговые льготы), установленные нормативными правовыми актами администрации сельского поселения Пашковский сельсовет Усманского муниципального района Липецкой области </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6. Принадлежность налоговых расходов муниципальным программам определяется исходя из соответствия целей указанных расходов (льгот) приоритетам и целям социально-экономического развития, определенным в соответствующих муниципальных программах.</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7. Налоговые расходы (налоговые льготы), соответствующие целям социально-экономической политики администрации сельского поселения Пашковский сельсовет Усманского муниципального района Липецкой области, реализуемые в рамках нескольких муниципальных программ администрации сельского поселения Пашковский сельсовет Усманского муниципального района Липецкой области, относятся к нераспределенным налоговым расходам (налоговым льготам).</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8. Налоговые расходы (налоговые льготы), которые не соответствуют перечисленным выше критериям, относятся к непрограммным налоговым расходам (налоговым льготам).</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9. Нормативные характеристики налоговых расходов администрации сельского поселения Пашковский сельсовет Усманского муниципального района Липецкой области - сведения о положениях нормативных правовых актов, которыми предусматриваются налоговые льготы, освобождения и иные преференции по налогам, сборам (далее-льготы), наименованиях налогов, сборов, по которым установлены льготы, категориях плательщиков, для которых предусмотрены льготы, а также иные характеристики по перечню согласно </w:t>
      </w:r>
      <w:hyperlink r:id="rId10" w:anchor="Par133" w:history="1">
        <w:r w:rsidRPr="001C65AC">
          <w:rPr>
            <w:rStyle w:val="a7"/>
            <w:rFonts w:ascii="Times New Roman" w:hAnsi="Times New Roman" w:cs="Times New Roman"/>
            <w:bdr w:val="none" w:sz="0" w:space="0" w:color="auto" w:frame="1"/>
          </w:rPr>
          <w:t>приложению</w:t>
        </w:r>
      </w:hyperlink>
      <w:r w:rsidRPr="001C65AC">
        <w:rPr>
          <w:rFonts w:ascii="Times New Roman" w:hAnsi="Times New Roman" w:cs="Times New Roman"/>
        </w:rPr>
        <w:t>.</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10. Фискальные характеристики налоговых расходов администрации сельского поселения Пашковский сельсовет Усманского муниципального района Липецкой области - сведения об объеме льгот, предоставленных плательщикам, о численности получателей льгот, об объеме налогов, сборов, задекларированных ими для уплаты в местный бюджет, предусмотренные </w:t>
      </w:r>
      <w:hyperlink r:id="rId11" w:anchor="Par133" w:history="1">
        <w:r w:rsidRPr="001C65AC">
          <w:rPr>
            <w:rStyle w:val="a7"/>
            <w:rFonts w:ascii="Times New Roman" w:hAnsi="Times New Roman" w:cs="Times New Roman"/>
            <w:bdr w:val="none" w:sz="0" w:space="0" w:color="auto" w:frame="1"/>
          </w:rPr>
          <w:t>приложением</w:t>
        </w:r>
      </w:hyperlink>
      <w:r w:rsidRPr="001C65AC">
        <w:rPr>
          <w:rFonts w:ascii="Times New Roman" w:hAnsi="Times New Roman" w:cs="Times New Roman"/>
        </w:rPr>
        <w:t> к настоящему Порядку.</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11. Целевые характеристики налоговых расходов администрации сельского поселения Пашковский сельсовет Усманского муниципального района Липецкой области - сведения о целях предоставления, показателях (индикаторах) достижения целей предоставления льготы, а также иные характеристики, предусмотренные </w:t>
      </w:r>
      <w:hyperlink r:id="rId12" w:anchor="Par133" w:history="1">
        <w:r w:rsidRPr="001C65AC">
          <w:rPr>
            <w:rStyle w:val="a7"/>
            <w:rFonts w:ascii="Times New Roman" w:hAnsi="Times New Roman" w:cs="Times New Roman"/>
            <w:bdr w:val="none" w:sz="0" w:space="0" w:color="auto" w:frame="1"/>
          </w:rPr>
          <w:t>приложением</w:t>
        </w:r>
      </w:hyperlink>
      <w:r w:rsidRPr="001C65AC">
        <w:rPr>
          <w:rFonts w:ascii="Times New Roman" w:hAnsi="Times New Roman" w:cs="Times New Roman"/>
        </w:rPr>
        <w:t> к настоящему Порядку.</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12. Оценка налоговых расходов администрации сельского поселения Пашковский сельсовет Усманского муниципального района Липецкой области - комплекс мероприятий по оценке объемов налоговых расходов администрации сельского поселения Пашковский сельсовет Усманского муниципального района Липецкой области, обусловленных льготами, предоставленными плательщикам, а также по оценке эффективности налоговых расходов администрации сельского поселения Пашковский сельсовет Усманского муниципального района Липецкой области.</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 xml:space="preserve">13. Оценка объемов налоговых расходов администрации сельского поселения Пашковский сельсовет Усманского муниципального района Липецкой области - определение объемов выпадающих доходов бюджетов администрации сельского поселения Пашковский сельсовет </w:t>
      </w:r>
      <w:r w:rsidRPr="001C65AC">
        <w:rPr>
          <w:rFonts w:ascii="Times New Roman" w:hAnsi="Times New Roman" w:cs="Times New Roman"/>
        </w:rPr>
        <w:lastRenderedPageBreak/>
        <w:t>Усманского муниципального района Липецкой области, обусловленных льготами, предоставленными плательщикам.</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14. Оценка эффективности налоговых расходов администрации сельского поселения Пашковский сельсовет Усманского муниципального района Липецкой области - комплекс мероприятий,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администрации сельского поселения Пашковский сельсовет Усманского муниципального района Липецкой области.</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15. Социальные налоговые расходы администрации сельского поселения Пашковский сельсовет Усманского муниципального района Липецкой области - целевая категория налоговых расходов администрации сельского поселения Пашковский сельсовет Усманского муниципального района Липецкой области, обусловленных необходимостью обеспечения социальной защиты (поддержки) населения.</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16. Стимулирующие налоговые расходы администрации сельского поселения Пашковский сельсовет Усманского муниципального района Липецкой области - целевая категория налоговых расходов администрации сельского поселения Пашковский сельсовет Усманского муниципального района Липецкой области, предполагающих стимулирование экономической активности субъектов предпринимательской деятельности и последующее увеличение доходов бюджетов администрации сельского поселения Пашковский сельсовет Усманского муниципального района Липецкой области.</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17. Технические налоговые расходы администрации сельского поселения Пашковский сельсовет Усманского муниципального района Липецкой области - целевая категория налоговых расходов администрации сельского поселения Пашковский сельсовет Усманского муниципального района Липецкой области, предполагающих уменьшение расходов плательщиков, воспользовавшихся льготами, финансовое обеспечение которых осуществляется в полном объеме или частично за счет бюджетов администрации сельского поселения Пашковский сельсовет Усманского муниципального района Липецкой области.</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18. В целях оценки налоговых расходов администрации сельского поселения Пашковский сельсовет Усманского муниципального района Липецкой области администрация сельского поселения Пашковский сельсовет Усманского муниципального района Липецкой области (далее – администрация):</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 xml:space="preserve">а) формирует перечень налоговых расходов администрации сельского поселения Пашковский сельсовет Усманского муниципального района Липецкой области </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б) формирует оценку объемов налоговых расходов администрации сельского поселения Пашковский сельсовет Усманского муниципального района Липецкой области за отчетный финансовый год, а также оценку объемов налоговых расходов администрации сельского поселения Пашковский сельсовет Усманского муниципального района Липецкой области на текущий финансовый год, очередной финансовый год и плановый период;</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в) осуществляет обобщение результатов оценки эффективности налоговых расходов администрации сельского поселения Пашковский сельсовет Усманского муниципального района Липецкой области.</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 xml:space="preserve">19. В целях оценки налоговых расходов администрации сельского поселения Пашковский сельсовет Усманского муниципального района Липецкой области налоговый орган формирует, и представляют в администрацию в отношении каждого налогового расхода информацию о </w:t>
      </w:r>
      <w:r w:rsidRPr="001C65AC">
        <w:rPr>
          <w:rFonts w:ascii="Times New Roman" w:hAnsi="Times New Roman" w:cs="Times New Roman"/>
        </w:rPr>
        <w:lastRenderedPageBreak/>
        <w:t>фискальных характеристиках налоговых расходов администрации сельского поселения Пашковский сельсовет Усманского муниципального района Липецкой области за отчетный финансовый год, а также информацию о стимулирующих налоговых расходах администрации сельского поселения Пашковский сельсовет Усманского муниципального района Липецкой области за 6 лет, предшествующих отчетному финансовому году.</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20. В целях оценки налоговых расходов администрации сельского поселения Пашковский сельсовет Усманского муниципального района Липецкой области кураторы налоговых расходов:</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а) формируют информацию о нормативных, целевых и фискальных характеристиках налоговых расходов администрации сельского поселения Пашковский сельсовет Усманского муниципального района Липецкой области, предусмотренную </w:t>
      </w:r>
      <w:hyperlink r:id="rId13" w:anchor="Par133" w:history="1">
        <w:r w:rsidRPr="001C65AC">
          <w:rPr>
            <w:rStyle w:val="a7"/>
            <w:rFonts w:ascii="Times New Roman" w:hAnsi="Times New Roman" w:cs="Times New Roman"/>
            <w:bdr w:val="none" w:sz="0" w:space="0" w:color="auto" w:frame="1"/>
          </w:rPr>
          <w:t>приложением</w:t>
        </w:r>
      </w:hyperlink>
      <w:r w:rsidRPr="001C65AC">
        <w:rPr>
          <w:rFonts w:ascii="Times New Roman" w:hAnsi="Times New Roman" w:cs="Times New Roman"/>
        </w:rPr>
        <w:t> к настоящему Порядку;</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б) осуществляют оценку эффективности каждого курируемого налогового расхода администрации сельского поселения Пашковский сельсовет Усманского муниципального района Липецкой области и направляют результаты такой оценки в администрацию.</w:t>
      </w:r>
    </w:p>
    <w:p w:rsidR="001C65AC" w:rsidRPr="001C65AC" w:rsidRDefault="001C65AC" w:rsidP="001C65AC">
      <w:pPr>
        <w:ind w:firstLine="709"/>
        <w:jc w:val="both"/>
        <w:rPr>
          <w:rFonts w:ascii="Times New Roman" w:hAnsi="Times New Roman" w:cs="Times New Roman"/>
        </w:rPr>
      </w:pPr>
    </w:p>
    <w:p w:rsidR="001C65AC" w:rsidRPr="001C65AC" w:rsidRDefault="001C65AC" w:rsidP="001C65AC">
      <w:pPr>
        <w:ind w:firstLine="709"/>
        <w:jc w:val="center"/>
        <w:rPr>
          <w:rFonts w:ascii="Times New Roman" w:hAnsi="Times New Roman" w:cs="Times New Roman"/>
        </w:rPr>
      </w:pPr>
      <w:r w:rsidRPr="001C65AC">
        <w:rPr>
          <w:rFonts w:ascii="Times New Roman" w:hAnsi="Times New Roman" w:cs="Times New Roman"/>
        </w:rPr>
        <w:t xml:space="preserve">II. Формирование перечня налоговых расходов </w:t>
      </w:r>
    </w:p>
    <w:p w:rsidR="001C65AC" w:rsidRPr="001C65AC" w:rsidRDefault="001C65AC" w:rsidP="001C65AC">
      <w:pPr>
        <w:ind w:firstLine="709"/>
        <w:jc w:val="center"/>
        <w:rPr>
          <w:rFonts w:ascii="Times New Roman" w:hAnsi="Times New Roman" w:cs="Times New Roman"/>
        </w:rPr>
      </w:pPr>
      <w:r w:rsidRPr="001C65AC">
        <w:rPr>
          <w:rFonts w:ascii="Times New Roman" w:hAnsi="Times New Roman" w:cs="Times New Roman"/>
        </w:rPr>
        <w:t>администрации сельского поселения Пашковский сельсовет Усманского муниципального района Липецкой области</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21. Перечень налоговых расходов администрации сельского поселения Пашковский сельсовет Усманского муниципального района Липецкой области на очередной финансовый год формируется до 15 ноября текущего финансового года и утверждается распоряжением администрации до 1 декабря текущего финансового года. В перечне налоговых расходов должна содержаться информация о нормативных, целевых и фискальных характеристиках налоговых расходов.</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В случае уточнения структурных элементов муниципальных программ администрации сельского поселения Пашковский сельсовет Усманского муниципального района Липецкой области в рамках рассмотрения и утверждения проекта решения о местном бюджете на очередной финансовый год и плановый период перечень налоговых расходов утверждается до 30 декабря текущего финансового года.</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22. В срок, не позднее 15 рабочих дней после завершения процедур, установленных в пункте 21 настоящего Порядка, перечень налоговых расходов администрации сельского поселения Пашковский сельсовет Усманского муниципального района Липецкой области размещается на официальном сайте администрации администрации сельского поселения Пашковский сельсовет Усманского муниципального района Липецкой области в информационно-телекоммуникационной сети «Интернет».</w:t>
      </w:r>
    </w:p>
    <w:p w:rsidR="001C65AC" w:rsidRPr="001C65AC" w:rsidRDefault="001C65AC" w:rsidP="001C65AC">
      <w:pPr>
        <w:ind w:firstLine="709"/>
        <w:jc w:val="both"/>
        <w:rPr>
          <w:rFonts w:ascii="Times New Roman" w:hAnsi="Times New Roman" w:cs="Times New Roman"/>
        </w:rPr>
      </w:pPr>
    </w:p>
    <w:p w:rsidR="001C65AC" w:rsidRPr="001C65AC" w:rsidRDefault="001C65AC" w:rsidP="001C65AC">
      <w:pPr>
        <w:ind w:firstLine="709"/>
        <w:jc w:val="center"/>
        <w:rPr>
          <w:rFonts w:ascii="Times New Roman" w:hAnsi="Times New Roman" w:cs="Times New Roman"/>
        </w:rPr>
      </w:pPr>
      <w:r w:rsidRPr="001C65AC">
        <w:rPr>
          <w:rFonts w:ascii="Times New Roman" w:hAnsi="Times New Roman" w:cs="Times New Roman"/>
        </w:rPr>
        <w:t xml:space="preserve">III. Порядок оценки налоговых расходов </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 xml:space="preserve">администрации сельского поселения Пашковский сельсовет Усманского муниципального района Липецкой области </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lastRenderedPageBreak/>
        <w:t>23. Методики оценки эффективности налоговых расходов администрации сельского поселения Пашковский сельсовет Усманского муниципального района Липецкой области разрабатываются кураторами налоговых расходов.</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24. Оценка эффективности налоговых расходов администрации сельского поселения Пашковский сельсовет Усманского муниципального района Липецкой области (в том числе нераспределенных) осуществляется кураторами налоговых расходов и включает:</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а) оценку целесообразности налоговых расходов администрации сельского поселения Пашковский сельсовет Усманского муниципального района Липецкой области;</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б) оценку результативности налоговых расходов администрации сельского поселения Пашковский сельсовет Усманского муниципального района Липецкой области.</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В целях оценки эффективности налоговых расходов администрации сельского поселения Пашковский сельсовет Усманского муниципального района Липецкой области администрация формирует ежегодно, до 1 сентября текущего финансового года, оценку фактических объемов налоговых расходов администрации сельского поселения Пашковский сельсовет Усманского муниципального района Липецкой области за отчетный финансовый год, оценку объемов налоговых расходов на текущий финансовый год, очередной финансовый год и плановый период, а также информацию о значениях фискальных характеристик налоговых расходов администрации сельского поселения Пашковский сельсовет Усманского муниципального района Липецкой области на основании информации налогового органа.</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25. Критериями целесообразности налоговых расходов администрации сельского поселения Пашковский сельсовет Усманского муниципального района Липецкой области являются:</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а) соответствие налоговых расходов администрации сельского поселения Пашковский сельсовет Усманского муниципального района Липецкой области целям муниципальных программ администрации сельского поселения Пашковский сельсовет Усманского муниципального района Липецкой области, их структурных элементов и (или) целям социально-экономической политики администрации сельского поселения Пашковский сельсовет Усманского муниципального района Липецкой области, не относящимся к муниципальным программам администрации сельского поселения Пашковский сельсовет Усманского муниципального района Липецкой области (в отношении непрограммных налоговых расходов);</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б) востребованность плательщиками предоставленных льгот, освобождений или иных преференций, которые характеризуются соотношением численности плательщиков, воспользовавшихся правом на льготы, и общей численности плательщиков, за 5-летний период.</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26. В случае несоответствия налоговых расходов администрации сельского поселения Пашковский сельсовет Усманского муниципального района Липецкой области хотя бы одному из критериев, указанных в </w:t>
      </w:r>
      <w:hyperlink r:id="rId14" w:anchor="Par80" w:history="1">
        <w:r w:rsidRPr="001C65AC">
          <w:rPr>
            <w:rStyle w:val="a7"/>
            <w:rFonts w:ascii="Times New Roman" w:hAnsi="Times New Roman" w:cs="Times New Roman"/>
            <w:bdr w:val="none" w:sz="0" w:space="0" w:color="auto" w:frame="1"/>
          </w:rPr>
          <w:t>пункте </w:t>
        </w:r>
      </w:hyperlink>
      <w:r w:rsidRPr="001C65AC">
        <w:rPr>
          <w:rFonts w:ascii="Times New Roman" w:hAnsi="Times New Roman" w:cs="Times New Roman"/>
        </w:rPr>
        <w:t>25 настоящего Порядка, куратору налогового расхода надлежит представить предложения об отмене льгот для плательщиков, либо сформулировать предложения по совершенствованию (уточнению) механизма ее действия.</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 xml:space="preserve">27. В качестве критерия результативности налогового расхода администрации сельского поселения Пашковский сельсовет Усманского муниципального района Липецкой области определяется не менее одного показателя (индикатора) достижения целей муниципальной программы администрации сельского поселения Пашковский сельсовет Усманского муниципального района Липецкой области и (или) целей социально-экономической политики администрации сельского поселения Пашковский сельсовет Усманского муниципального района </w:t>
      </w:r>
      <w:r w:rsidRPr="001C65AC">
        <w:rPr>
          <w:rFonts w:ascii="Times New Roman" w:hAnsi="Times New Roman" w:cs="Times New Roman"/>
        </w:rPr>
        <w:lastRenderedPageBreak/>
        <w:t>Липецкой области, не относящихся к муниципальным программам администрации сельского поселения Пашковский сельсовет Усманского муниципального района Липецкой области, либо иной показатель (индикатор), на значение которого оказывают влияние налоговые расходы администрации сельского поселения Пашковский сельсовет Усманского муниципального района Липецкой области.</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28. Оценка результативности налоговых расходов администрации сельского поселения Пашковский сельсовет Усманского муниципального района Липецкой области включает оценку бюджетной эффективности налоговых расходов администрации сельского поселения Пашковский сельсовет Усманского муниципального района Липецкой области.</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Оценке подлежит вклад соответствующего налогового расхода в изменение значения соответствующего показателя (индикатора), который рассчитывается как разница между значением указанного показателя (индикатора) с учетом льгот и значением указанного показателя (индикатора) без учета льгот.</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29. В целях проведения оценки бюджетной эффективности налоговых расходов администрации сельского поселения Пашковский сельсовет Усманского муниципального района Липецкой области осуществляется сравнительный анализ результативности предоставления льгот и результативности применения альтернативных механизмов достижения целей и задач, включающий сравнение объемов расходов местного бюджета в случае применения альтернативных механизмов достижения целей и объемом предоставленных льгот (расчет прироста показателя (индикатора) достижения целей на 1 рубль налоговых расходов администрации сельского поселения Пашковский сельсовет Усманского муниципального района Липецкой области и на 1 рубль расходов местного бюджета для достижения того же показателя (индикатора) в случае применения альтернативных механизмов).</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30. В качестве альтернативных механизмов достижения целей муниципальной программы администрации сельского поселения Пашковский сельсовет Усманского муниципального района Липецкой области и (или) целей социально-экономической политики администрации сельского поселения Пашковский сельсовет Усманского муниципального района Липецкой области, не относящихся к муниципальным программам администрации сельского поселения Пашковский сельсовет Усманского муниципального района Липецкой области, могут учитываться в том числе:</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а) субсидии или иные формы непосредственной финансовой поддержки плательщиков, имеющих право на льготы, за счет местного бюджета;</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б) предоставление муниципальных гарантий администрации сельского поселения Пашковский сельсовет Усманского муниципального района Липецкой области по обязательствам плательщиков, имеющих право на льготы;</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в) совершенствование нормативного регулирования и (или) порядка осуществления контрольно-надзорных функций в сфере деятельности плательщиков, имеющих право на льготы.</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31. По итогам оценки эффективности налогового расхода администрации сельского поселения Пашковский сельсовет Усманского муниципального района Липецкой области куратор налогового расхода формулирует выводы о достижении целевых характеристик налогового расхода администрации сельского поселения Пашковский сельсовет Усманского муниципального района Липецкой области:</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 о значимости вклада налогового расхода администрации сельского поселения Пашковский сельсовет Усманского муниципального района Липецкой области в достижение соответствующих показателей (индикаторов);</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lastRenderedPageBreak/>
        <w:t>- о наличии или об отсутствии более результативных (менее затратных для местного бюджета) альтернативных механизмов достижения целей и задач.</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32. По результатам оценки эффективности соответствующих налоговых расходов куратор налогового расхода администрации сельского поселения Пашковский сельсовет Усманского муниципального района Липецкой области формирует общий вывод о степени их эффективности и рекомендации о целесообразности их дальнейшего осуществления.</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Результаты оценки эффективности налоговых расходов администрации сельского поселения Пашковский сельсовет Усманского муниципального района Липецкой области, рекомендации по результатам указанной оценки направляются кураторами налоговых расходов в администрацию ежегодно до 31 октября текущего финансового года для обобщения.</w:t>
      </w:r>
    </w:p>
    <w:p w:rsidR="001C65AC" w:rsidRPr="001C65AC" w:rsidRDefault="001C65AC" w:rsidP="001C65AC">
      <w:pPr>
        <w:ind w:firstLine="709"/>
        <w:jc w:val="both"/>
        <w:rPr>
          <w:rFonts w:ascii="Times New Roman" w:hAnsi="Times New Roman" w:cs="Times New Roman"/>
        </w:rPr>
      </w:pPr>
      <w:r w:rsidRPr="001C65AC">
        <w:rPr>
          <w:rFonts w:ascii="Times New Roman" w:hAnsi="Times New Roman" w:cs="Times New Roman"/>
        </w:rPr>
        <w:t>33. Результаты оценки налоговых расходов администрации сельского поселения Пашковский сельсовет Усманского муниципального района Липецкой области учитываются при формировании основных направлений бюджетной, налоговой и долговой политики администрации сельского поселения Пашковский сельсовет Усманского муниципального района Липецкой области, а также при проведении оценки эффективности реализации муниципальных программ.</w:t>
      </w:r>
    </w:p>
    <w:p w:rsidR="001C65AC" w:rsidRPr="001C65AC" w:rsidRDefault="001C65AC" w:rsidP="001C65AC">
      <w:pPr>
        <w:jc w:val="right"/>
        <w:rPr>
          <w:rFonts w:ascii="Times New Roman" w:hAnsi="Times New Roman" w:cs="Times New Roman"/>
        </w:rPr>
      </w:pPr>
      <w:r w:rsidRPr="001C65AC">
        <w:rPr>
          <w:rFonts w:ascii="Times New Roman" w:hAnsi="Times New Roman" w:cs="Times New Roman"/>
        </w:rPr>
        <w:br w:type="page"/>
      </w:r>
      <w:r w:rsidRPr="001C65AC">
        <w:rPr>
          <w:rFonts w:ascii="Times New Roman" w:hAnsi="Times New Roman" w:cs="Times New Roman"/>
        </w:rPr>
        <w:lastRenderedPageBreak/>
        <w:t>Приложение</w:t>
      </w:r>
    </w:p>
    <w:p w:rsidR="001C65AC" w:rsidRPr="001C65AC" w:rsidRDefault="001C65AC" w:rsidP="001C65AC">
      <w:pPr>
        <w:jc w:val="right"/>
        <w:rPr>
          <w:rFonts w:ascii="Times New Roman" w:hAnsi="Times New Roman" w:cs="Times New Roman"/>
        </w:rPr>
      </w:pPr>
      <w:r w:rsidRPr="001C65AC">
        <w:rPr>
          <w:rFonts w:ascii="Times New Roman" w:hAnsi="Times New Roman" w:cs="Times New Roman"/>
        </w:rPr>
        <w:t xml:space="preserve">к Порядку формирования </w:t>
      </w:r>
    </w:p>
    <w:p w:rsidR="001C65AC" w:rsidRPr="001C65AC" w:rsidRDefault="001C65AC" w:rsidP="001C65AC">
      <w:pPr>
        <w:jc w:val="right"/>
        <w:rPr>
          <w:rFonts w:ascii="Times New Roman" w:hAnsi="Times New Roman" w:cs="Times New Roman"/>
        </w:rPr>
      </w:pPr>
      <w:r w:rsidRPr="001C65AC">
        <w:rPr>
          <w:rFonts w:ascii="Times New Roman" w:hAnsi="Times New Roman" w:cs="Times New Roman"/>
        </w:rPr>
        <w:t xml:space="preserve">перечня налоговых расходов и </w:t>
      </w:r>
    </w:p>
    <w:p w:rsidR="001C65AC" w:rsidRPr="001C65AC" w:rsidRDefault="001C65AC" w:rsidP="001C65AC">
      <w:pPr>
        <w:jc w:val="right"/>
        <w:rPr>
          <w:rFonts w:ascii="Times New Roman" w:hAnsi="Times New Roman" w:cs="Times New Roman"/>
        </w:rPr>
      </w:pPr>
      <w:r w:rsidRPr="001C65AC">
        <w:rPr>
          <w:rFonts w:ascii="Times New Roman" w:hAnsi="Times New Roman" w:cs="Times New Roman"/>
        </w:rPr>
        <w:t xml:space="preserve">оценки налоговых расходов </w:t>
      </w:r>
    </w:p>
    <w:p w:rsidR="001C65AC" w:rsidRPr="001C65AC" w:rsidRDefault="001C65AC" w:rsidP="001C65AC">
      <w:pPr>
        <w:jc w:val="right"/>
        <w:rPr>
          <w:rFonts w:ascii="Times New Roman" w:hAnsi="Times New Roman" w:cs="Times New Roman"/>
        </w:rPr>
      </w:pPr>
      <w:r w:rsidRPr="001C65AC">
        <w:rPr>
          <w:rFonts w:ascii="Times New Roman" w:hAnsi="Times New Roman" w:cs="Times New Roman"/>
        </w:rPr>
        <w:t xml:space="preserve">администрации сельского поселения Пашковский </w:t>
      </w:r>
    </w:p>
    <w:p w:rsidR="001C65AC" w:rsidRPr="001C65AC" w:rsidRDefault="001C65AC" w:rsidP="001C65AC">
      <w:pPr>
        <w:jc w:val="right"/>
        <w:rPr>
          <w:rFonts w:ascii="Times New Roman" w:hAnsi="Times New Roman" w:cs="Times New Roman"/>
        </w:rPr>
      </w:pPr>
      <w:r w:rsidRPr="001C65AC">
        <w:rPr>
          <w:rFonts w:ascii="Times New Roman" w:hAnsi="Times New Roman" w:cs="Times New Roman"/>
        </w:rPr>
        <w:t>сельсовет Усманского муниципального</w:t>
      </w:r>
    </w:p>
    <w:p w:rsidR="001C65AC" w:rsidRPr="001C65AC" w:rsidRDefault="001C65AC" w:rsidP="001C65AC">
      <w:pPr>
        <w:jc w:val="right"/>
        <w:rPr>
          <w:rFonts w:ascii="Times New Roman" w:hAnsi="Times New Roman" w:cs="Times New Roman"/>
        </w:rPr>
      </w:pPr>
      <w:r w:rsidRPr="001C65AC">
        <w:rPr>
          <w:rFonts w:ascii="Times New Roman" w:hAnsi="Times New Roman" w:cs="Times New Roman"/>
        </w:rPr>
        <w:t>района Липецкой области</w:t>
      </w:r>
    </w:p>
    <w:p w:rsidR="001C65AC" w:rsidRPr="001C65AC" w:rsidRDefault="001C65AC" w:rsidP="001C65AC">
      <w:pPr>
        <w:jc w:val="center"/>
        <w:rPr>
          <w:rFonts w:ascii="Times New Roman" w:hAnsi="Times New Roman" w:cs="Times New Roman"/>
          <w:bCs/>
        </w:rPr>
      </w:pPr>
      <w:r w:rsidRPr="001C65AC">
        <w:rPr>
          <w:rFonts w:ascii="Times New Roman" w:hAnsi="Times New Roman" w:cs="Times New Roman"/>
          <w:bCs/>
        </w:rPr>
        <w:t xml:space="preserve">Информация о нормативных, целевых и фискальных характеристиках налоговых расходов </w:t>
      </w:r>
      <w:r w:rsidRPr="001C65AC">
        <w:rPr>
          <w:rFonts w:ascii="Times New Roman" w:hAnsi="Times New Roman" w:cs="Times New Roman"/>
        </w:rPr>
        <w:t>администрации сельского поселения Пашковский сельсовет Усманского муниципального района Липецкой области</w:t>
      </w:r>
    </w:p>
    <w:p w:rsidR="001C65AC" w:rsidRPr="001C65AC" w:rsidRDefault="001C65AC" w:rsidP="001C65AC">
      <w:pPr>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25"/>
        <w:gridCol w:w="6035"/>
        <w:gridCol w:w="3045"/>
      </w:tblGrid>
      <w:tr w:rsidR="001C65AC" w:rsidRPr="001C65AC" w:rsidTr="001C65AC">
        <w:tc>
          <w:tcPr>
            <w:tcW w:w="0" w:type="auto"/>
            <w:gridSpan w:val="2"/>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Предоставляемая информация</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Источник данных</w:t>
            </w:r>
          </w:p>
        </w:tc>
      </w:tr>
      <w:tr w:rsidR="001C65AC" w:rsidRPr="001C65AC" w:rsidTr="001C65AC">
        <w:tc>
          <w:tcPr>
            <w:tcW w:w="0" w:type="auto"/>
            <w:gridSpan w:val="3"/>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I. Нормативные характеристики налогового расхода администрации сельского поселения Пашковский сельсовет Усманского муниципального района Липецкой области (далее-налоговый расход)</w:t>
            </w:r>
          </w:p>
        </w:tc>
      </w:tr>
      <w:tr w:rsidR="001C65AC" w:rsidRPr="001C65AC" w:rsidTr="001C65A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1.</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Нормативные правовые акты, которыми предусматриваются налоговые льготы, освобождения и иные преференции по налогам, сборам (пункт, подпункт, абзац)</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уполномоченный орган местного самоуправления</w:t>
            </w:r>
          </w:p>
        </w:tc>
      </w:tr>
      <w:tr w:rsidR="001C65AC" w:rsidRPr="001C65AC" w:rsidTr="001C65A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2.</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Условия предоставления налоговых льгот, освобождений и иных преференций для плательщиков налогов, сборов</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уполномоченный орган местного самоуправления</w:t>
            </w:r>
          </w:p>
        </w:tc>
      </w:tr>
      <w:tr w:rsidR="001C65AC" w:rsidRPr="001C65AC" w:rsidTr="001C65A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3.</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Целевая категория плательщиков налогов, сборов, для которых предусмотрены налоговые льготы, освобождения и иные преференции</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уполномоченный орган местного самоуправления</w:t>
            </w:r>
          </w:p>
        </w:tc>
      </w:tr>
      <w:tr w:rsidR="001C65AC" w:rsidRPr="001C65AC" w:rsidTr="001C65A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4.</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Дата начала действия, предоставленного нормативными правовыми актами права на налоговые льготы, освобождения и иные преференции по налогам</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уполномоченный орган местного самоуправления</w:t>
            </w:r>
          </w:p>
        </w:tc>
      </w:tr>
      <w:tr w:rsidR="001C65AC" w:rsidRPr="001C65AC" w:rsidTr="001C65A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5.</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Период действия налоговых льгот, освобождений и иных преференций по налогам</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уполномоченный орган местного самоуправления</w:t>
            </w:r>
          </w:p>
        </w:tc>
      </w:tr>
      <w:tr w:rsidR="001C65AC" w:rsidRPr="001C65AC" w:rsidTr="001C65A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6.</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 xml:space="preserve">Дата прекращения действия налоговых льгот, освобождений </w:t>
            </w:r>
            <w:r w:rsidRPr="001C65AC">
              <w:rPr>
                <w:rFonts w:ascii="Times New Roman" w:hAnsi="Times New Roman" w:cs="Times New Roman"/>
              </w:rPr>
              <w:lastRenderedPageBreak/>
              <w:t>и иных преференций по налогам</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lastRenderedPageBreak/>
              <w:t xml:space="preserve">уполномоченный орган </w:t>
            </w:r>
            <w:r w:rsidRPr="001C65AC">
              <w:rPr>
                <w:rFonts w:ascii="Times New Roman" w:hAnsi="Times New Roman" w:cs="Times New Roman"/>
              </w:rPr>
              <w:lastRenderedPageBreak/>
              <w:t>местного самоуправления</w:t>
            </w:r>
          </w:p>
        </w:tc>
      </w:tr>
      <w:tr w:rsidR="001C65AC" w:rsidRPr="001C65AC" w:rsidTr="001C65AC">
        <w:tc>
          <w:tcPr>
            <w:tcW w:w="0" w:type="auto"/>
            <w:gridSpan w:val="3"/>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lastRenderedPageBreak/>
              <w:t>II. Целевые характеристики налогового расхода администрации сельского поселения Пашковский сельсовет Усманского муниципального района Липецкой области</w:t>
            </w:r>
          </w:p>
        </w:tc>
      </w:tr>
      <w:tr w:rsidR="001C65AC" w:rsidRPr="001C65AC" w:rsidTr="001C65AC">
        <w:trPr>
          <w:trHeight w:val="265"/>
        </w:trPr>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7.</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Наименование налоговых льгот, освобождений и иных преференций по налогам</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уполномоченный орган местного самоуправления</w:t>
            </w:r>
          </w:p>
        </w:tc>
      </w:tr>
      <w:tr w:rsidR="001C65AC" w:rsidRPr="001C65AC" w:rsidTr="001C65A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8.</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Целевая категория налогового расхода</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уполномоченный орган местного самоуправления</w:t>
            </w:r>
          </w:p>
        </w:tc>
      </w:tr>
      <w:tr w:rsidR="001C65AC" w:rsidRPr="001C65AC" w:rsidTr="001C65A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9.</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Цели предоставления налоговых льгот, освобождений и иных преференций для плательщиков налогов, установленных нормативными правовыми актами субъектов Российской Федерации</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уполномоченный орган местного самоуправления</w:t>
            </w:r>
          </w:p>
        </w:tc>
      </w:tr>
      <w:tr w:rsidR="001C65AC" w:rsidRPr="001C65AC" w:rsidTr="001C65A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10.</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Наименования налогов, по которым предусматриваются налоговые льготы, освобождения и иные преференции</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уполномоченный орган местного самоуправления</w:t>
            </w:r>
          </w:p>
        </w:tc>
      </w:tr>
      <w:tr w:rsidR="001C65AC" w:rsidRPr="001C65AC" w:rsidTr="001C65A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11.</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Вид налоговых льгот, освобождений и иных преференций, определяющий особенности предоставленных отдельным категориям плательщиков налогов преимуществ по сравнению с другими плательщиками</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уполномоченный орган местного самоуправления</w:t>
            </w:r>
          </w:p>
        </w:tc>
      </w:tr>
      <w:tr w:rsidR="001C65AC" w:rsidRPr="001C65AC" w:rsidTr="001C65A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12.</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Размер налоговой ставки, в пределах которой предоставляются налоговые льготы, освобождения и иные преференции по налогам</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уполномоченный орган местного самоуправления</w:t>
            </w:r>
          </w:p>
        </w:tc>
      </w:tr>
      <w:tr w:rsidR="001C65AC" w:rsidRPr="001C65AC" w:rsidTr="001C65A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13.</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Код вида экономической деятельности (по ОКВЭД), к которому относится налоговый расход (если налоговый расход обусловлен налоговыми льготами, освобождениями и иными преференциями для отдельных видов экономической деятельности)</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уполномоченный орган местного самоуправления</w:t>
            </w:r>
          </w:p>
        </w:tc>
      </w:tr>
      <w:tr w:rsidR="001C65AC" w:rsidRPr="001C65AC" w:rsidTr="001C65A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14.</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 xml:space="preserve">Наименования муниципальных программ администрации сельского поселения Бреславский сельсовет Усманского муниципального района Липецкой области, наименования нормативных правовых актов, определяющих цели социально-экономической политики администрации сельского поселения Пашковский сельсовет Усманского муниципального района Липецкой области, не относящиеся к муниципальным программам муниципального образования </w:t>
            </w:r>
            <w:r w:rsidRPr="001C65AC">
              <w:rPr>
                <w:rFonts w:ascii="Times New Roman" w:hAnsi="Times New Roman" w:cs="Times New Roman"/>
              </w:rPr>
              <w:lastRenderedPageBreak/>
              <w:t>(непрограммные направления деятельности), в целях реализации которых предоставляются налоговые льготы, освобождения и иные преференции для плательщиков налогов, сборов</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lastRenderedPageBreak/>
              <w:t>уполномоченный орган местного самоуправления</w:t>
            </w:r>
          </w:p>
        </w:tc>
      </w:tr>
      <w:tr w:rsidR="001C65AC" w:rsidRPr="001C65AC" w:rsidTr="001C65A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lastRenderedPageBreak/>
              <w:t>15.</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Наименования структурных элементов муниципальных программ администрации сельского поселения Пашковский сельсовет Усманского муниципального района Липецкой области, в целях реализации которых предоставляются налоговые льготы, освобождения и иные преференции для плательщиков налогов, сборов</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уполномоченный орган местного самоуправления</w:t>
            </w:r>
          </w:p>
        </w:tc>
      </w:tr>
      <w:tr w:rsidR="001C65AC" w:rsidRPr="001C65AC" w:rsidTr="001C65A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16.</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Фактические значения показателей (индикаторов) достижения целей муниципальных программ администрации сельского поселения Пашковский сельсовет Усманского муниципального района Липецкой области и (или) целей социально-экономической политики администрации сельского поселения Пашковский сельсовет Усманского муниципального района Липецкой области, не относящихся к муниципальным программам администрации сельского поселения Пашковский сельсовет Усманского муниципального района Липецкой области, в связи с предоставлением налоговых льгот, освобождений и иных преференций для плательщиков налогов, сборов</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уполномоченный орган местного самоуправления</w:t>
            </w:r>
          </w:p>
        </w:tc>
      </w:tr>
      <w:tr w:rsidR="001C65AC" w:rsidRPr="001C65AC" w:rsidTr="001C65A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17.</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Прогнозные (оценочные) значения показателей (индикаторов) достижения целей муниципальных программ администрации сельского поселения Пашковский сельсовет Усманского муниципального района Липецкой области и (или) целей социально-экономической политики администрации сельского поселения Пашковский сельсовет Усманского муниципального района Липецкой области, не относящихся к муниципальным программам администрации сельского поселения Пашковский сельсовет Усманского муниципального района Липецкой области, в связи с предоставлением налоговых льгот, освобождений и иных преференций для плательщиков налогов, сборов на текущий финансовый год, очередной финансовый год и плановый период</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уполномоченный орган местного самоуправления</w:t>
            </w:r>
          </w:p>
        </w:tc>
      </w:tr>
      <w:tr w:rsidR="001C65AC" w:rsidRPr="001C65AC" w:rsidTr="001C65AC">
        <w:tc>
          <w:tcPr>
            <w:tcW w:w="0" w:type="auto"/>
            <w:gridSpan w:val="3"/>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III. Фискальные характеристики налогового расхода администрации сельского поселения Пашковский сельсовет Усманского муниципального района Липецкой области</w:t>
            </w:r>
          </w:p>
        </w:tc>
      </w:tr>
      <w:tr w:rsidR="001C65AC" w:rsidRPr="001C65AC" w:rsidTr="001C65A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18.</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 xml:space="preserve">Объем налоговых льгот, освобождений и иных преференций, предоставленных для плательщиков налогов, сборов, за </w:t>
            </w:r>
            <w:r w:rsidRPr="001C65AC">
              <w:rPr>
                <w:rFonts w:ascii="Times New Roman" w:hAnsi="Times New Roman" w:cs="Times New Roman"/>
              </w:rPr>
              <w:lastRenderedPageBreak/>
              <w:t>отчетный финансовый год (тыс. рублей)</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lastRenderedPageBreak/>
              <w:t>налоговый орган</w:t>
            </w:r>
          </w:p>
        </w:tc>
      </w:tr>
      <w:tr w:rsidR="001C65AC" w:rsidRPr="001C65AC" w:rsidTr="001C65A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lastRenderedPageBreak/>
              <w:t>19.</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Оценка объема предоставленных налоговых льгот, освобождений и иных преференций для плательщиков налогов, сборов на текущий финансовый год, очередной финансовый год и плановый период (тыс. рублей)</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администрация сельского поселения Пашковский сельсовет Усманского муниципального района Липецкой области</w:t>
            </w:r>
          </w:p>
        </w:tc>
      </w:tr>
      <w:tr w:rsidR="001C65AC" w:rsidRPr="001C65AC" w:rsidTr="001C65A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20.</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Общая численность плательщиков налогов, сборов в отчетном финансовому году (единиц)</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налоговый орган</w:t>
            </w:r>
          </w:p>
        </w:tc>
      </w:tr>
      <w:tr w:rsidR="001C65AC" w:rsidRPr="001C65AC" w:rsidTr="001C65A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21.</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Численность плательщиков налогов, сборов, воспользовавшихся правом на получение налоговых льгот, освобождений и иных преференций в отчетном финансовом году (единиц)</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налоговый орган</w:t>
            </w:r>
          </w:p>
        </w:tc>
      </w:tr>
      <w:tr w:rsidR="001C65AC" w:rsidRPr="001C65AC" w:rsidTr="001C65A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22.</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Базовый объем налогов, сборов, задекларированный для уплаты в бюджет администрации сельского поселения Пашковский сельсовет Усманского муниципального района Липецкой области плательщиками налогов, сборов по видам налога, сбора, (тыс. рублей)</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налоговый орган</w:t>
            </w:r>
          </w:p>
        </w:tc>
      </w:tr>
      <w:tr w:rsidR="001C65AC" w:rsidRPr="001C65AC" w:rsidTr="001C65A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23.</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Объем налогов, сборов задекларированный для уплаты в уплаты в бюджет администрации сельского поселения Пашковский сельсовет Усманского муниципального района Липецкой области плательщиками налогов, сборов, имеющими право на налоговые льготы, освобождения и иные преференции, за 6 лет, предшествующих отчетному финансовому году (тыс. рублей)</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налоговый орган</w:t>
            </w:r>
          </w:p>
        </w:tc>
      </w:tr>
      <w:tr w:rsidR="001C65AC" w:rsidRPr="001C65AC" w:rsidTr="001C65A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24.</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Результат оценки эффективности налогового расхода</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уполномоченный орган местного самоуправления</w:t>
            </w:r>
          </w:p>
        </w:tc>
      </w:tr>
      <w:tr w:rsidR="001C65AC" w:rsidRPr="001C65AC" w:rsidTr="001C65AC">
        <w:trPr>
          <w:trHeight w:val="373"/>
        </w:trPr>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jc w:val="center"/>
              <w:rPr>
                <w:rFonts w:ascii="Times New Roman" w:hAnsi="Times New Roman" w:cs="Times New Roman"/>
                <w:sz w:val="24"/>
                <w:szCs w:val="24"/>
              </w:rPr>
            </w:pPr>
            <w:r w:rsidRPr="001C65AC">
              <w:rPr>
                <w:rFonts w:ascii="Times New Roman" w:hAnsi="Times New Roman" w:cs="Times New Roman"/>
              </w:rPr>
              <w:t>25.</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Оценка совокупного бюджетного эффекта (для стимулирующих налоговых расходов)</w:t>
            </w:r>
          </w:p>
        </w:tc>
        <w:tc>
          <w:tcPr>
            <w:tcW w:w="0" w:type="auto"/>
            <w:tcBorders>
              <w:top w:val="single" w:sz="4" w:space="0" w:color="auto"/>
              <w:left w:val="single" w:sz="4" w:space="0" w:color="auto"/>
              <w:bottom w:val="single" w:sz="4" w:space="0" w:color="auto"/>
              <w:right w:val="single" w:sz="4" w:space="0" w:color="auto"/>
            </w:tcBorders>
            <w:tcMar>
              <w:top w:w="150" w:type="dxa"/>
              <w:left w:w="75" w:type="dxa"/>
              <w:bottom w:w="150" w:type="dxa"/>
              <w:right w:w="75" w:type="dxa"/>
            </w:tcMar>
            <w:vAlign w:val="center"/>
            <w:hideMark/>
          </w:tcPr>
          <w:p w:rsidR="001C65AC" w:rsidRPr="001C65AC" w:rsidRDefault="001C65AC">
            <w:pPr>
              <w:rPr>
                <w:rFonts w:ascii="Times New Roman" w:hAnsi="Times New Roman" w:cs="Times New Roman"/>
                <w:sz w:val="24"/>
                <w:szCs w:val="24"/>
              </w:rPr>
            </w:pPr>
            <w:r w:rsidRPr="001C65AC">
              <w:rPr>
                <w:rFonts w:ascii="Times New Roman" w:hAnsi="Times New Roman" w:cs="Times New Roman"/>
              </w:rPr>
              <w:t>администрация сельского поселения Пашковский сельсовет Усманского муниципального района Липецкой области</w:t>
            </w:r>
          </w:p>
        </w:tc>
      </w:tr>
    </w:tbl>
    <w:p w:rsidR="001C65AC" w:rsidRDefault="001C65AC" w:rsidP="001C65AC">
      <w:pPr>
        <w:rPr>
          <w:rFonts w:eastAsia="Calibri"/>
          <w:lang w:eastAsia="en-US"/>
        </w:rPr>
      </w:pPr>
    </w:p>
    <w:p w:rsidR="001C65AC" w:rsidRDefault="001C65AC"/>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75" w:type="dxa"/>
          <w:left w:w="75" w:type="dxa"/>
          <w:bottom w:w="75" w:type="dxa"/>
          <w:right w:w="75" w:type="dxa"/>
        </w:tblCellMar>
        <w:tblLook w:val="04A0"/>
      </w:tblPr>
      <w:tblGrid>
        <w:gridCol w:w="7388"/>
      </w:tblGrid>
      <w:tr w:rsidR="000F1B9A" w:rsidTr="000F1B9A">
        <w:tc>
          <w:tcPr>
            <w:tcW w:w="7388" w:type="dxa"/>
            <w:tcBorders>
              <w:top w:val="nil"/>
              <w:left w:val="nil"/>
              <w:bottom w:val="nil"/>
              <w:right w:val="nil"/>
            </w:tcBorders>
            <w:shd w:val="clear" w:color="auto" w:fill="FFFFFF"/>
            <w:tcMar>
              <w:top w:w="0" w:type="dxa"/>
              <w:left w:w="0" w:type="dxa"/>
              <w:bottom w:w="0" w:type="dxa"/>
              <w:right w:w="0" w:type="dxa"/>
            </w:tcMar>
          </w:tcPr>
          <w:p w:rsidR="000F1B9A" w:rsidRDefault="000F1B9A">
            <w:pPr>
              <w:spacing w:after="0" w:line="240" w:lineRule="auto"/>
              <w:jc w:val="center"/>
              <w:outlineLvl w:val="1"/>
              <w:rPr>
                <w:rFonts w:ascii="Times New Roman" w:eastAsia="Times New Roman" w:hAnsi="Times New Roman" w:cs="Times New Roman"/>
                <w:b/>
                <w:bCs/>
                <w:sz w:val="32"/>
                <w:szCs w:val="32"/>
              </w:rPr>
            </w:pPr>
          </w:p>
          <w:p w:rsidR="000F1B9A" w:rsidRDefault="000F1B9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ПОСТАНОВЛЕНИЕ</w:t>
            </w:r>
          </w:p>
          <w:p w:rsidR="000F1B9A" w:rsidRDefault="000F1B9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АДМИНИСТРАЦИИ СЕЛЬСКОГО ПОСЕЛЕНИЯ ПАШКОВСКИЙ</w:t>
            </w:r>
          </w:p>
          <w:p w:rsidR="000F1B9A" w:rsidRDefault="000F1B9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СЕЛЬСОВЕТ УСМАНСКОГО МУНИЦИПАЛЬНОГО РАЙОНА</w:t>
            </w:r>
          </w:p>
          <w:p w:rsidR="000F1B9A" w:rsidRDefault="000F1B9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ЛИПЕЦКОЙ ОБЛАСТИ РОССИЙСКОЙ ФЕДЕРАЦИИ</w:t>
            </w:r>
          </w:p>
          <w:p w:rsidR="000F1B9A" w:rsidRDefault="000F1B9A">
            <w:pPr>
              <w:spacing w:after="0" w:line="240" w:lineRule="auto"/>
              <w:jc w:val="center"/>
              <w:rPr>
                <w:rFonts w:ascii="Times New Roman" w:eastAsia="Times New Roman" w:hAnsi="Times New Roman" w:cs="Times New Roman"/>
                <w:sz w:val="24"/>
                <w:szCs w:val="24"/>
              </w:rPr>
            </w:pPr>
          </w:p>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«12» апреля 2021 года                  с. Пашково                         № 11</w:t>
            </w:r>
          </w:p>
        </w:tc>
      </w:tr>
      <w:tr w:rsidR="001C65AC" w:rsidTr="000F1B9A">
        <w:tc>
          <w:tcPr>
            <w:tcW w:w="7388" w:type="dxa"/>
            <w:tcBorders>
              <w:top w:val="nil"/>
              <w:left w:val="nil"/>
              <w:bottom w:val="nil"/>
              <w:right w:val="nil"/>
            </w:tcBorders>
            <w:shd w:val="clear" w:color="auto" w:fill="FFFFFF"/>
            <w:tcMar>
              <w:top w:w="0" w:type="dxa"/>
              <w:left w:w="0" w:type="dxa"/>
              <w:bottom w:w="0" w:type="dxa"/>
              <w:right w:w="0" w:type="dxa"/>
            </w:tcMar>
          </w:tcPr>
          <w:p w:rsidR="001C65AC" w:rsidRDefault="001C65AC" w:rsidP="001C65AC">
            <w:pPr>
              <w:spacing w:after="0" w:line="240" w:lineRule="auto"/>
              <w:outlineLvl w:val="1"/>
              <w:rPr>
                <w:rFonts w:ascii="Times New Roman" w:eastAsia="Times New Roman" w:hAnsi="Times New Roman" w:cs="Times New Roman"/>
                <w:b/>
                <w:bCs/>
                <w:sz w:val="32"/>
                <w:szCs w:val="32"/>
              </w:rPr>
            </w:pPr>
          </w:p>
        </w:tc>
      </w:tr>
      <w:tr w:rsidR="000F1B9A" w:rsidTr="000F1B9A">
        <w:tc>
          <w:tcPr>
            <w:tcW w:w="7388" w:type="dxa"/>
            <w:tcBorders>
              <w:top w:val="nil"/>
              <w:left w:val="nil"/>
              <w:bottom w:val="nil"/>
              <w:right w:val="nil"/>
            </w:tcBorders>
            <w:shd w:val="clear" w:color="auto" w:fill="FFFFFF"/>
            <w:tcMar>
              <w:top w:w="0" w:type="dxa"/>
              <w:left w:w="0"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0F1B9A" w:rsidTr="000F1B9A">
        <w:tc>
          <w:tcPr>
            <w:tcW w:w="7388" w:type="dxa"/>
            <w:tcBorders>
              <w:top w:val="nil"/>
              <w:left w:val="nil"/>
              <w:bottom w:val="nil"/>
              <w:right w:val="nil"/>
            </w:tcBorders>
            <w:shd w:val="clear" w:color="auto" w:fill="FFFFFF"/>
            <w:tcMar>
              <w:top w:w="0" w:type="dxa"/>
              <w:left w:w="0"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bl>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Об утверждении Порядка составления</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проекта бюджета сельского</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поселения Пашковский сельсовет</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Усманского муниципального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 xml:space="preserve">района </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Липецкой области на 2022 год и на плановый период</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2023и 2024 годов</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соответствии с Решением Совета депутатов сельского поселения Пашковский  сельсовет Усманского муниципального района Липецкой области Российской Федерации от 23.06.2020г № 64/143 «О положении о бюджетном процессе администрации сельского поселения Пашковский  сельсовет Усманского муниципального района Липецкой области Российской Федерации», администрация сельского поселения Пашковский  сельсовет Усманского муниципального района Липецкой области Российской Федерации</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ПОСТАНОВЛЯЕТ:</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Утвердить Порядок составления проекта бюджета сельского поселения Пашковский сельсовет Усманского муниципального района на 2022 год и на плановый период 2023 и 2024 годов, согласно приложению 1.</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Администрации сельского поселения Пашковский  сельсовет Усманского муниципального района Липецкой области Российской Федерации (Шипитко А.В.) в срок до 1 июля обеспечить представление информации от главных администраторов доходов бюджета сельского поселения Пашковский  сельсовет Усманского муниципального района Липецкой области Российской Федерации, структур администрации сельского поселения для формирования проекта бюджета сельского поселения Пашковский  сельсовет Усманского муниципального района Липецкой области Российской Федерации на 2022 год и на плановый период 2023 и 2024 годов, согласно приложению 2.</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МБУК «Досуговый центр» администрации сельского поселения Пашковский  сельсовет Усманского муниципального района Липецкой области обеспечить представление в администрацию сельского поселения Пашковский  сельсовет Усманского муниципального района Липецкой области Российской Федерации по установленным им формам и срокам дополнительной статистической и аналитической информации, необходимой для разработки проекта бюджета Усманского муниципального района на 2022 год и плановый период 2023 и 2024 годов.</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Контроль за исполнением настоящего постановления возложить на главу администрации сельского поселения.</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Глава администрации</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сельского поселения</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Пашковский  сельсовет                                                        А.В. Литвинов</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0F1B9A" w:rsidRDefault="000F1B9A" w:rsidP="000F1B9A">
      <w:pPr>
        <w:shd w:val="clear" w:color="auto" w:fill="FFFFFF"/>
        <w:spacing w:after="0" w:line="240" w:lineRule="auto"/>
        <w:ind w:firstLine="567"/>
        <w:jc w:val="right"/>
        <w:rPr>
          <w:rFonts w:ascii="Times New Roman" w:eastAsia="Times New Roman" w:hAnsi="Times New Roman" w:cs="Times New Roman"/>
          <w:color w:val="000000"/>
          <w:sz w:val="24"/>
          <w:szCs w:val="24"/>
        </w:rPr>
      </w:pPr>
    </w:p>
    <w:p w:rsidR="000F1B9A" w:rsidRDefault="000F1B9A" w:rsidP="000F1B9A">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Приложение 1</w:t>
      </w:r>
    </w:p>
    <w:p w:rsidR="000F1B9A" w:rsidRDefault="000F1B9A" w:rsidP="000F1B9A">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 постановлению администрации сельского поселения</w:t>
      </w:r>
    </w:p>
    <w:p w:rsidR="000F1B9A" w:rsidRDefault="000F1B9A" w:rsidP="000F1B9A">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Пашковский </w:t>
      </w:r>
      <w:r>
        <w:rPr>
          <w:rFonts w:ascii="Times New Roman" w:eastAsia="Times New Roman" w:hAnsi="Times New Roman" w:cs="Times New Roman"/>
          <w:color w:val="000000"/>
          <w:spacing w:val="-2"/>
          <w:sz w:val="24"/>
          <w:szCs w:val="24"/>
        </w:rPr>
        <w:t xml:space="preserve"> сельсовет Усманского муниципального района</w:t>
      </w:r>
    </w:p>
    <w:p w:rsidR="000F1B9A" w:rsidRDefault="000F1B9A" w:rsidP="000F1B9A">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 утверждении Порядка составления</w:t>
      </w:r>
    </w:p>
    <w:p w:rsidR="000F1B9A" w:rsidRDefault="000F1B9A" w:rsidP="000F1B9A">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проекта бюджета сельского поселения</w:t>
      </w:r>
    </w:p>
    <w:p w:rsidR="000F1B9A" w:rsidRDefault="000F1B9A" w:rsidP="000F1B9A">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Пашковский сельсовет Усманского муниципального</w:t>
      </w:r>
    </w:p>
    <w:p w:rsidR="000F1B9A" w:rsidRDefault="000F1B9A" w:rsidP="000F1B9A">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района на 2022 год и на плановый период</w:t>
      </w:r>
    </w:p>
    <w:p w:rsidR="000F1B9A" w:rsidRDefault="000F1B9A" w:rsidP="000F1B9A">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2023 и 2024 годов»</w:t>
      </w:r>
    </w:p>
    <w:p w:rsidR="000F1B9A" w:rsidRDefault="000F1B9A" w:rsidP="000F1B9A">
      <w:pPr>
        <w:shd w:val="clear" w:color="auto" w:fill="FFFFFF"/>
        <w:spacing w:after="0" w:line="24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Порядок</w:t>
      </w:r>
    </w:p>
    <w:p w:rsidR="000F1B9A" w:rsidRDefault="000F1B9A" w:rsidP="000F1B9A">
      <w:pPr>
        <w:shd w:val="clear" w:color="auto" w:fill="FFFFFF"/>
        <w:spacing w:after="0" w:line="24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составления проекта бюджета сельского поселения Пашковский  сельсовет Усманского муниципального района Липецкой области Российской Федерации на 2022 год и на </w:t>
      </w:r>
      <w:r>
        <w:rPr>
          <w:rFonts w:ascii="Times New Roman" w:eastAsia="Times New Roman" w:hAnsi="Times New Roman" w:cs="Times New Roman"/>
          <w:b/>
          <w:bCs/>
          <w:color w:val="000000"/>
          <w:spacing w:val="-2"/>
          <w:sz w:val="24"/>
          <w:szCs w:val="24"/>
        </w:rPr>
        <w:t>плановый</w:t>
      </w:r>
    </w:p>
    <w:p w:rsidR="000F1B9A" w:rsidRDefault="000F1B9A" w:rsidP="000F1B9A">
      <w:pPr>
        <w:shd w:val="clear" w:color="auto" w:fill="FFFFFF"/>
        <w:spacing w:after="0" w:line="24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pacing w:val="-2"/>
          <w:sz w:val="24"/>
          <w:szCs w:val="24"/>
        </w:rPr>
        <w:t>период 2023 и 2024 годов</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Администрация сельского поселения Пашковский  сельсовет Усманского муниципального района Липецкой области Российской Федерации</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 3 августа:</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разрабатывает прогноз поступлений доходов в консолидированный бюджет муниципального района на 2022 год и на плановый период 2023 и 2024 годов (далее – на 2022год и плановый период);</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 1 сентября:</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2"/>
          <w:sz w:val="24"/>
          <w:szCs w:val="24"/>
        </w:rPr>
        <w:t xml:space="preserve">- осуществляет расчеты объема бюджетных ассигнований </w:t>
      </w:r>
      <w:r>
        <w:rPr>
          <w:rFonts w:ascii="Times New Roman" w:eastAsia="Times New Roman" w:hAnsi="Times New Roman" w:cs="Times New Roman"/>
          <w:color w:val="000000"/>
          <w:sz w:val="24"/>
          <w:szCs w:val="24"/>
        </w:rPr>
        <w:t>бюджета сельского поселения Пашковский  сельсовет на исполнение действующих и принимаемых расходных обязательств;</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доводит до субъектов бюджетного планирования </w:t>
      </w:r>
      <w:r>
        <w:rPr>
          <w:rFonts w:ascii="Times New Roman" w:eastAsia="Times New Roman" w:hAnsi="Times New Roman" w:cs="Times New Roman"/>
          <w:color w:val="000000"/>
          <w:spacing w:val="-2"/>
          <w:sz w:val="24"/>
          <w:szCs w:val="24"/>
        </w:rPr>
        <w:t>предельные объемы бюджетных ассигнований на 2022год и плановый период</w:t>
      </w:r>
      <w:r>
        <w:rPr>
          <w:rFonts w:ascii="Times New Roman" w:eastAsia="Times New Roman" w:hAnsi="Times New Roman" w:cs="Times New Roman"/>
          <w:color w:val="000000"/>
          <w:sz w:val="24"/>
          <w:szCs w:val="24"/>
        </w:rPr>
        <w:t>;</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разрабатывает проекты программ муниципальных заимствований и муниципальных гарантий бюджета сельского поселения Пашковский  сельсовет на 2022 год и плановый период;</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pacing w:val="-2"/>
          <w:sz w:val="24"/>
          <w:szCs w:val="24"/>
        </w:rPr>
        <w:t xml:space="preserve">представляет основные характеристики проекта бюджета сельского поселения </w:t>
      </w:r>
      <w:r>
        <w:rPr>
          <w:rFonts w:ascii="Times New Roman" w:eastAsia="Times New Roman" w:hAnsi="Times New Roman" w:cs="Times New Roman"/>
          <w:color w:val="000000"/>
          <w:sz w:val="24"/>
          <w:szCs w:val="24"/>
        </w:rPr>
        <w:t xml:space="preserve">Пашковский </w:t>
      </w:r>
      <w:r>
        <w:rPr>
          <w:rFonts w:ascii="Times New Roman" w:eastAsia="Times New Roman" w:hAnsi="Times New Roman" w:cs="Times New Roman"/>
          <w:color w:val="000000"/>
          <w:spacing w:val="-2"/>
          <w:sz w:val="24"/>
          <w:szCs w:val="24"/>
        </w:rPr>
        <w:t xml:space="preserve"> сельсовет на 2022 год и плановый период на рассмотрение администрации Усманского муниципального района</w:t>
      </w:r>
      <w:r>
        <w:rPr>
          <w:rFonts w:ascii="Times New Roman" w:eastAsia="Times New Roman" w:hAnsi="Times New Roman" w:cs="Times New Roman"/>
          <w:color w:val="000000"/>
          <w:sz w:val="24"/>
          <w:szCs w:val="24"/>
        </w:rPr>
        <w:t>;</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 9 октября:</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рассматривает несогласованные вопросы по бюджету с субъектами бюджетного планирования;</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2"/>
          <w:sz w:val="24"/>
          <w:szCs w:val="24"/>
        </w:rPr>
        <w:t>до 13 ноября:</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разрабатывает </w:t>
      </w:r>
      <w:r>
        <w:rPr>
          <w:rFonts w:ascii="Times New Roman" w:eastAsia="Times New Roman" w:hAnsi="Times New Roman" w:cs="Times New Roman"/>
          <w:color w:val="000000"/>
          <w:spacing w:val="-2"/>
          <w:sz w:val="24"/>
          <w:szCs w:val="24"/>
        </w:rPr>
        <w:t xml:space="preserve">проект решения "О бюджете сельского поселения </w:t>
      </w:r>
      <w:r>
        <w:rPr>
          <w:rFonts w:ascii="Times New Roman" w:eastAsia="Times New Roman" w:hAnsi="Times New Roman" w:cs="Times New Roman"/>
          <w:color w:val="000000"/>
          <w:sz w:val="24"/>
          <w:szCs w:val="24"/>
        </w:rPr>
        <w:t xml:space="preserve">Пашковский </w:t>
      </w:r>
      <w:r>
        <w:rPr>
          <w:rFonts w:ascii="Times New Roman" w:eastAsia="Times New Roman" w:hAnsi="Times New Roman" w:cs="Times New Roman"/>
          <w:color w:val="000000"/>
          <w:spacing w:val="-2"/>
          <w:sz w:val="24"/>
          <w:szCs w:val="24"/>
        </w:rPr>
        <w:t xml:space="preserve"> сельсовет Усманского муниципального района Липецкой области Российской Федерации на 2022 год и на плановый период 2023 и 2024 годов"</w:t>
      </w:r>
      <w:r>
        <w:rPr>
          <w:rFonts w:ascii="Times New Roman" w:eastAsia="Times New Roman" w:hAnsi="Times New Roman" w:cs="Times New Roman"/>
          <w:color w:val="000000"/>
          <w:sz w:val="24"/>
          <w:szCs w:val="24"/>
        </w:rPr>
        <w:t> вместе с необходимыми документами и материалами предоставляет в Управление финансов Липецкой области для подготовки заключения о соответствии требованиям бюджетного законодательства Российской Федерации.</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разрабатывает </w:t>
      </w:r>
      <w:r>
        <w:rPr>
          <w:rFonts w:ascii="Times New Roman" w:eastAsia="Times New Roman" w:hAnsi="Times New Roman" w:cs="Times New Roman"/>
          <w:color w:val="000000"/>
          <w:spacing w:val="-2"/>
          <w:sz w:val="24"/>
          <w:szCs w:val="24"/>
        </w:rPr>
        <w:t>проект решения "О бюджете Усманского муниципального района Липецкой области Российской Федерации на 2022 год и на плановый период 2023 и 2024 годов"</w:t>
      </w:r>
      <w:r>
        <w:rPr>
          <w:rFonts w:ascii="Times New Roman" w:eastAsia="Times New Roman" w:hAnsi="Times New Roman" w:cs="Times New Roman"/>
          <w:color w:val="000000"/>
          <w:sz w:val="24"/>
          <w:szCs w:val="24"/>
        </w:rPr>
        <w:t> вместе с необходимыми документами и материалами предоставляет в Управление финансов Липецкой области для подготовки заключения о соответствии требованиям бюджетного законодательства Российской Федерации.</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Субъекты бюджетного планирования представляют в администрацию сельского поселения Пашковский  сельсовет:</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 15 июня:</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предложения по отражению расходов бюджета сельского поселения Пашковский  сельсовет по целевым статьям в соответствии с утвержденными муниципальными программами сельского поселения Пашковский  сельсовет;</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 1 августа:</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реестры действующих расходных обязательств на 2022 год и на плановый период;</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проекты нормативных правовых актов, предусматривающих установление новых расходных обязательств администрации сельского поселения Пашковский  сельсовет на 2022 год и плановый период, и расчеты потребности в бюджетных ассигнованиях на их реализацию;</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обоснование потребности в бюджетных ассигнованиях по действующим и принимаемым расходным обязательствам администрации сельского поселения Пашковский  сельсовет на 2022 год и плановый период с выделением объемов средств, необходимых для выполнения условий софинансирования расходных обязательств с областным бюджетом;</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2"/>
          <w:sz w:val="24"/>
          <w:szCs w:val="24"/>
        </w:rPr>
        <w:t>до 13 сентября:</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2"/>
          <w:sz w:val="24"/>
          <w:szCs w:val="24"/>
        </w:rPr>
        <w:t xml:space="preserve">распределение предельного объема бюджетных ассигнований бюджета </w:t>
      </w:r>
      <w:r>
        <w:rPr>
          <w:rFonts w:ascii="Times New Roman" w:eastAsia="Times New Roman" w:hAnsi="Times New Roman" w:cs="Times New Roman"/>
          <w:color w:val="000000"/>
          <w:sz w:val="24"/>
          <w:szCs w:val="24"/>
        </w:rPr>
        <w:t>администрации сельского поселения Пашковский  сельсовет</w:t>
      </w:r>
      <w:r>
        <w:rPr>
          <w:rFonts w:ascii="Times New Roman" w:eastAsia="Times New Roman" w:hAnsi="Times New Roman" w:cs="Times New Roman"/>
          <w:color w:val="000000"/>
          <w:spacing w:val="-2"/>
          <w:sz w:val="24"/>
          <w:szCs w:val="24"/>
        </w:rPr>
        <w:t xml:space="preserve"> на 2022 год и плановый период по целевым статьям (муниципальным программам </w:t>
      </w:r>
      <w:r>
        <w:rPr>
          <w:rFonts w:ascii="Times New Roman" w:eastAsia="Times New Roman" w:hAnsi="Times New Roman" w:cs="Times New Roman"/>
          <w:color w:val="000000"/>
          <w:sz w:val="24"/>
          <w:szCs w:val="24"/>
        </w:rPr>
        <w:t>администрации сельского поселения Пашковский  сельсовет</w:t>
      </w:r>
      <w:r>
        <w:rPr>
          <w:rFonts w:ascii="Times New Roman" w:eastAsia="Times New Roman" w:hAnsi="Times New Roman" w:cs="Times New Roman"/>
          <w:color w:val="000000"/>
          <w:spacing w:val="-2"/>
          <w:sz w:val="24"/>
          <w:szCs w:val="24"/>
        </w:rPr>
        <w:t xml:space="preserve"> и непрограммным направлениям деятельности), группам видов расходов, разделам, подразделам классификации расходов </w:t>
      </w:r>
      <w:r>
        <w:rPr>
          <w:rFonts w:ascii="Times New Roman" w:eastAsia="Times New Roman" w:hAnsi="Times New Roman" w:cs="Times New Roman"/>
          <w:color w:val="000000"/>
          <w:sz w:val="24"/>
          <w:szCs w:val="24"/>
        </w:rPr>
        <w:t>бюджетов</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цели и условия предоставления субсидий, 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и услуг на 2022год и плановый период;</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цели и условия предоставления субсидий некоммерческим организациям, не являющимся муниципальными учреждениями на 2022 год и плановый период;</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прогнозный объем средств областного бюджета, планируемый к получению в 2022 году и плановом периоде.</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 1 ноября:</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2"/>
          <w:sz w:val="24"/>
          <w:szCs w:val="24"/>
        </w:rPr>
        <w:t xml:space="preserve">- перечень объектов капитального строительства муниципальной собственности </w:t>
      </w:r>
      <w:r>
        <w:rPr>
          <w:rFonts w:ascii="Times New Roman" w:eastAsia="Times New Roman" w:hAnsi="Times New Roman" w:cs="Times New Roman"/>
          <w:color w:val="000000"/>
          <w:sz w:val="24"/>
          <w:szCs w:val="24"/>
        </w:rPr>
        <w:t>администрации сельского поселения Пашковский  сельсовет</w:t>
      </w:r>
      <w:r>
        <w:rPr>
          <w:rFonts w:ascii="Times New Roman" w:eastAsia="Times New Roman" w:hAnsi="Times New Roman" w:cs="Times New Roman"/>
          <w:color w:val="000000"/>
          <w:spacing w:val="-2"/>
          <w:sz w:val="24"/>
          <w:szCs w:val="24"/>
        </w:rPr>
        <w:t xml:space="preserve"> при осуществлении бюджетных инвестиций из бюджета сельского поселения </w:t>
      </w:r>
      <w:r>
        <w:rPr>
          <w:rFonts w:ascii="Times New Roman" w:eastAsia="Times New Roman" w:hAnsi="Times New Roman" w:cs="Times New Roman"/>
          <w:color w:val="000000"/>
          <w:sz w:val="24"/>
          <w:szCs w:val="24"/>
        </w:rPr>
        <w:t>на 2022 год и плановый период с приложением решений администрации сельского поселения Пашковский  сельсовет о подготовке и реализации бюджетных инвестиций из бюджета сельского поселения в форме капитальных вложений в объекты капитального строительства муниципальной собственности администрации сельского поселения Пашковский  сельсовет;</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проекты изменений в паспорта муниципальных программ администрации сельского поселения Пашковский  сельсовет, согласованные с комитетом по экономике и прогнозированию и комитетом по финансам администрации Усманского муниципального района.</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4"/>
          <w:sz w:val="24"/>
          <w:szCs w:val="24"/>
        </w:rPr>
        <w:t xml:space="preserve">3. Субъекты бюджетного планирования (ответственные исполнители муниципальных программ) представляют в </w:t>
      </w:r>
      <w:r>
        <w:rPr>
          <w:rFonts w:ascii="Times New Roman" w:eastAsia="Times New Roman" w:hAnsi="Times New Roman" w:cs="Times New Roman"/>
          <w:color w:val="000000"/>
          <w:sz w:val="24"/>
          <w:szCs w:val="24"/>
        </w:rPr>
        <w:t>администрацию сельского поселения Пашковский  сельсовет</w:t>
      </w:r>
      <w:r>
        <w:rPr>
          <w:rFonts w:ascii="Times New Roman" w:eastAsia="Times New Roman" w:hAnsi="Times New Roman" w:cs="Times New Roman"/>
          <w:color w:val="000000"/>
          <w:spacing w:val="-4"/>
          <w:sz w:val="24"/>
          <w:szCs w:val="24"/>
        </w:rPr>
        <w:t xml:space="preserve"> в срок: </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2"/>
          <w:sz w:val="24"/>
          <w:szCs w:val="24"/>
        </w:rPr>
        <w:t>до 11 сентября:</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распределение в разрезе муниципальных программ администрации сельского поселения Пашковский  сельсовет предельного объема бюджетных ассигнований бюджета сельского поселения на 2022 год и плановый период и прогнозируемые значения целевых индикаторов, показателей задач муниципальных программ сельского поселения по формам в соответствии с приложениями 2, 3, 5 к Порядку разработки, формирования, </w:t>
      </w:r>
      <w:r>
        <w:rPr>
          <w:rFonts w:ascii="Times New Roman" w:eastAsia="Times New Roman" w:hAnsi="Times New Roman" w:cs="Times New Roman"/>
          <w:color w:val="000000"/>
          <w:sz w:val="24"/>
          <w:szCs w:val="24"/>
        </w:rPr>
        <w:lastRenderedPageBreak/>
        <w:t>реализации и проведения оценки эффективности реализации муниципальных программ сельского поселения, утвержденному постановлением администрации сельского поселения Пашковский  сельсовет от 17.02. 2016 года N 9;</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 05 октября:</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уточненное по результатам согласования с администрацией сельского поселения Пашковский  сельсовет распределение в разрезе муниципальных программ сельского поселения и предельного объема бюджетных ассигнований бюджета сельского поселения на 2022 год и плановый период и прогнозируемые значения целевых индикаторов, показателей задач муниципальных программ сельского поселения по формам, указанным в абзаце втором настоящего пункта.</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0F1B9A" w:rsidRDefault="000F1B9A" w:rsidP="000F1B9A">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6"/>
          <w:sz w:val="24"/>
          <w:szCs w:val="24"/>
        </w:rPr>
        <w:t>Приложение 2</w:t>
      </w:r>
    </w:p>
    <w:p w:rsidR="000F1B9A" w:rsidRDefault="000F1B9A" w:rsidP="000F1B9A">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 постановлению администрации сельского поселения</w:t>
      </w:r>
    </w:p>
    <w:p w:rsidR="000F1B9A" w:rsidRDefault="000F1B9A" w:rsidP="000F1B9A">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Пашковский </w:t>
      </w:r>
      <w:r>
        <w:rPr>
          <w:rFonts w:ascii="Times New Roman" w:eastAsia="Times New Roman" w:hAnsi="Times New Roman" w:cs="Times New Roman"/>
          <w:color w:val="000000"/>
          <w:spacing w:val="-2"/>
          <w:sz w:val="24"/>
          <w:szCs w:val="24"/>
        </w:rPr>
        <w:t xml:space="preserve"> сельсовет Усманского муниципального района</w:t>
      </w:r>
    </w:p>
    <w:p w:rsidR="000F1B9A" w:rsidRDefault="000F1B9A" w:rsidP="000F1B9A">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 утверждении Порядка составления</w:t>
      </w:r>
    </w:p>
    <w:p w:rsidR="000F1B9A" w:rsidRDefault="000F1B9A" w:rsidP="000F1B9A">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проекта бюджета Усманского муниципального</w:t>
      </w:r>
    </w:p>
    <w:p w:rsidR="000F1B9A" w:rsidRDefault="000F1B9A" w:rsidP="000F1B9A">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района на 2022 год и на плановый период</w:t>
      </w:r>
    </w:p>
    <w:p w:rsidR="000F1B9A" w:rsidRDefault="000F1B9A" w:rsidP="000F1B9A">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2023 и 2024 годов»</w:t>
      </w:r>
    </w:p>
    <w:p w:rsidR="000F1B9A" w:rsidRDefault="000F1B9A" w:rsidP="000F1B9A">
      <w:pPr>
        <w:shd w:val="clear" w:color="auto" w:fill="FFFFFF"/>
        <w:spacing w:after="0" w:line="240" w:lineRule="auto"/>
        <w:ind w:firstLine="567"/>
        <w:jc w:val="center"/>
        <w:rPr>
          <w:rFonts w:ascii="Times New Roman" w:eastAsia="Times New Roman" w:hAnsi="Times New Roman" w:cs="Times New Roman"/>
          <w:color w:val="000000"/>
          <w:sz w:val="24"/>
          <w:szCs w:val="24"/>
        </w:rPr>
      </w:pPr>
    </w:p>
    <w:p w:rsidR="000F1B9A" w:rsidRDefault="000F1B9A" w:rsidP="000F1B9A">
      <w:pPr>
        <w:shd w:val="clear" w:color="auto" w:fill="FFFFFF"/>
        <w:spacing w:after="0" w:line="240" w:lineRule="auto"/>
        <w:ind w:firstLine="567"/>
        <w:jc w:val="center"/>
        <w:rPr>
          <w:rFonts w:ascii="Times New Roman" w:eastAsia="Times New Roman" w:hAnsi="Times New Roman" w:cs="Times New Roman"/>
          <w:color w:val="000000"/>
          <w:sz w:val="24"/>
          <w:szCs w:val="24"/>
        </w:rPr>
      </w:pPr>
    </w:p>
    <w:p w:rsidR="000F1B9A" w:rsidRDefault="000F1B9A" w:rsidP="000F1B9A">
      <w:pPr>
        <w:shd w:val="clear" w:color="auto" w:fill="FFFFFF"/>
        <w:spacing w:after="0" w:line="24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ИНФОРМАЦИЯ, ПРЕДСТАВЛЯЕМАЯ ГЛАВНЫМИ АДМИНИСТРАТОРАМИ ДОХОДОВ БЮДЖЕТА УСМАНСКОГО МУНИЦИПАЛЬНОГО РАЙОНА, СТРУКТУРНЫМИ ПОДРАЗДЕЛЕНИЯМИ АДМИНИСТРАЦИИ РАЙОНА В КОМИТЕТ ПО ФИНАНСАМ АДМИНИСТРАЦИИ РАЙОНА ДЛЯ ФОРМИРОВАНИЯ ПРОЕКТА БЮДЖЕТА УСМАНСКОГО МУНИЦИПАЛЬНОГО РАЙОНА НА 2022 ГОД И НА ПЛАНОВЫЙ ПЕРИОД 2023 И 2024 ГОДОВ</w:t>
      </w:r>
    </w:p>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Таблица</w:t>
      </w:r>
    </w:p>
    <w:tbl>
      <w:tblPr>
        <w:tblW w:w="0" w:type="auto"/>
        <w:tblInd w:w="150" w:type="dxa"/>
        <w:tblBorders>
          <w:top w:val="single" w:sz="6" w:space="0" w:color="000000"/>
          <w:left w:val="single" w:sz="6" w:space="0" w:color="000000"/>
          <w:bottom w:val="single" w:sz="6" w:space="0" w:color="000000"/>
          <w:right w:val="single" w:sz="6" w:space="0" w:color="000000"/>
        </w:tblBorders>
        <w:shd w:val="clear" w:color="auto" w:fill="FFFFFF"/>
        <w:tblCellMar>
          <w:top w:w="75" w:type="dxa"/>
          <w:left w:w="75" w:type="dxa"/>
          <w:bottom w:w="75" w:type="dxa"/>
          <w:right w:w="75" w:type="dxa"/>
        </w:tblCellMar>
        <w:tblLook w:val="04A0"/>
      </w:tblPr>
      <w:tblGrid>
        <w:gridCol w:w="423"/>
        <w:gridCol w:w="5748"/>
        <w:gridCol w:w="1151"/>
        <w:gridCol w:w="2027"/>
      </w:tblGrid>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 п/п</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информации</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Периоды</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72" w:type="dxa"/>
              <w:bottom w:w="0" w:type="dxa"/>
              <w:right w:w="72"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Исполнители</w:t>
            </w: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Прогноз налогов, администрируемых налоговыми органами (в бюджет сельского поселения)</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2022, 2023, 2024 годы</w:t>
            </w:r>
          </w:p>
        </w:tc>
        <w:tc>
          <w:tcPr>
            <w:tcW w:w="0" w:type="auto"/>
            <w:vMerge w:val="restart"/>
            <w:tcBorders>
              <w:top w:val="single" w:sz="6" w:space="0" w:color="000000"/>
              <w:left w:val="single" w:sz="6" w:space="0" w:color="000000"/>
              <w:bottom w:val="nil"/>
              <w:right w:val="single" w:sz="6" w:space="0" w:color="000000"/>
            </w:tcBorders>
            <w:shd w:val="clear" w:color="auto" w:fill="FFFFFF"/>
            <w:tcMar>
              <w:top w:w="0" w:type="dxa"/>
              <w:left w:w="72" w:type="dxa"/>
              <w:bottom w:w="0" w:type="dxa"/>
              <w:right w:w="72"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 сельского поселения</w:t>
            </w: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поступлений налогов, администрируемых налоговыми органами (в бюджет сельского поселения)</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2021 год</w:t>
            </w:r>
          </w:p>
        </w:tc>
        <w:tc>
          <w:tcPr>
            <w:tcW w:w="0" w:type="auto"/>
            <w:vMerge/>
            <w:tcBorders>
              <w:top w:val="single" w:sz="6" w:space="0" w:color="000000"/>
              <w:left w:val="single" w:sz="6" w:space="0" w:color="000000"/>
              <w:bottom w:val="nil"/>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Прогноз социально-экономического развития сельского поселения</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2022, 2023, 2024 годы</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72" w:type="dxa"/>
              <w:bottom w:w="0" w:type="dxa"/>
              <w:right w:w="72"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 сельского поселения</w:t>
            </w: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Прогноз налогооблагаемой прибыли сельского поселения (за исключением организаций, находящихся на специальных налоговых режимах)</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2022, 2023, 2024 годы</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налогооблагаемой прибыли сельского поселения (за исключением организаций, находящихся на специальных налоговых режимах)</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2021 год</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Прогноз налогооблагаемой базы (доходы, уменьшенные на величину расходов) для расчета единого сельскохозяйственного налога</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2022, 2023, 2024 годы</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Оценка налогооблагаемой базы (доходы, </w:t>
            </w:r>
            <w:r>
              <w:rPr>
                <w:rFonts w:ascii="Times New Roman" w:eastAsia="Times New Roman" w:hAnsi="Times New Roman" w:cs="Times New Roman"/>
                <w:sz w:val="24"/>
                <w:szCs w:val="24"/>
              </w:rPr>
              <w:lastRenderedPageBreak/>
              <w:t>уменьшенные на величину расходов) для расчета единого сельскохозяйственного налога</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2021 год</w:t>
            </w:r>
          </w:p>
        </w:tc>
        <w:tc>
          <w:tcPr>
            <w:tcW w:w="0" w:type="auto"/>
            <w:vMerge w:val="restart"/>
            <w:tcBorders>
              <w:top w:val="single" w:sz="6" w:space="0" w:color="000000"/>
              <w:left w:val="single" w:sz="6" w:space="0" w:color="000000"/>
              <w:bottom w:val="nil"/>
              <w:right w:val="single" w:sz="6" w:space="0" w:color="000000"/>
            </w:tcBorders>
            <w:shd w:val="clear" w:color="auto" w:fill="FFFFFF"/>
            <w:tcMar>
              <w:top w:w="0" w:type="dxa"/>
              <w:left w:w="72" w:type="dxa"/>
              <w:bottom w:w="0" w:type="dxa"/>
              <w:right w:w="72"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Администрация </w:t>
            </w:r>
            <w:r>
              <w:rPr>
                <w:rFonts w:ascii="Times New Roman" w:eastAsia="Times New Roman" w:hAnsi="Times New Roman" w:cs="Times New Roman"/>
                <w:sz w:val="24"/>
                <w:szCs w:val="24"/>
              </w:rPr>
              <w:lastRenderedPageBreak/>
              <w:t>сельского поселения</w:t>
            </w: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Прогноз фонда заработной платы</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2022, 2023, 2024 годы</w:t>
            </w:r>
          </w:p>
        </w:tc>
        <w:tc>
          <w:tcPr>
            <w:tcW w:w="0" w:type="auto"/>
            <w:vMerge/>
            <w:tcBorders>
              <w:top w:val="single" w:sz="6" w:space="0" w:color="000000"/>
              <w:left w:val="single" w:sz="6" w:space="0" w:color="000000"/>
              <w:bottom w:val="nil"/>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фонда заработной платы</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2021 год</w:t>
            </w:r>
          </w:p>
        </w:tc>
        <w:tc>
          <w:tcPr>
            <w:tcW w:w="0" w:type="auto"/>
            <w:vMerge/>
            <w:tcBorders>
              <w:top w:val="single" w:sz="6" w:space="0" w:color="000000"/>
              <w:left w:val="single" w:sz="6" w:space="0" w:color="000000"/>
              <w:bottom w:val="nil"/>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Прогноз поступления арендной платы за земельные участки, государственная собственность на которые не разграничена, с соответствующими обоснованиями</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2022, 2023, 2024 годы</w:t>
            </w:r>
          </w:p>
        </w:tc>
        <w:tc>
          <w:tcPr>
            <w:tcW w:w="0" w:type="auto"/>
            <w:vMerge w:val="restart"/>
            <w:tcBorders>
              <w:top w:val="single" w:sz="6" w:space="0" w:color="000000"/>
              <w:left w:val="single" w:sz="6" w:space="0" w:color="000000"/>
              <w:bottom w:val="nil"/>
              <w:right w:val="single" w:sz="6" w:space="0" w:color="000000"/>
            </w:tcBorders>
            <w:shd w:val="clear" w:color="auto" w:fill="FFFFFF"/>
            <w:tcMar>
              <w:top w:w="0" w:type="dxa"/>
              <w:left w:w="72" w:type="dxa"/>
              <w:bottom w:w="0" w:type="dxa"/>
              <w:right w:w="72"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 сельского поселения</w:t>
            </w:r>
          </w:p>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поступления арендной платы за земельные участки, государственная собственность на которые не разграничена, с соответствующими обоснованиями</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2021 год</w:t>
            </w:r>
          </w:p>
        </w:tc>
        <w:tc>
          <w:tcPr>
            <w:tcW w:w="0" w:type="auto"/>
            <w:vMerge/>
            <w:tcBorders>
              <w:top w:val="single" w:sz="6" w:space="0" w:color="000000"/>
              <w:left w:val="single" w:sz="6" w:space="0" w:color="000000"/>
              <w:bottom w:val="nil"/>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Прогноз поступления арендной платы за землю после разграничения государственной собственности на землю с соответствующими обоснованиями с учетом земель, находящихся в собственности сельского поселения</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2022, 2023, 2024 годы</w:t>
            </w:r>
          </w:p>
        </w:tc>
        <w:tc>
          <w:tcPr>
            <w:tcW w:w="0" w:type="auto"/>
            <w:vMerge/>
            <w:tcBorders>
              <w:top w:val="single" w:sz="6" w:space="0" w:color="000000"/>
              <w:left w:val="single" w:sz="6" w:space="0" w:color="000000"/>
              <w:bottom w:val="nil"/>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поступления арендной платы за землю после разграничения государственной собственности на землю с соответствующими обоснованиями с учетом земель, находящихся в собственности сельского поселения</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2021 год</w:t>
            </w:r>
          </w:p>
        </w:tc>
        <w:tc>
          <w:tcPr>
            <w:tcW w:w="0" w:type="auto"/>
            <w:vMerge/>
            <w:tcBorders>
              <w:top w:val="single" w:sz="6" w:space="0" w:color="000000"/>
              <w:left w:val="single" w:sz="6" w:space="0" w:color="000000"/>
              <w:bottom w:val="nil"/>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Прогноз поступлений от продажи земельных участков, государственная собственность на которые не разграничена</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2022, 2023, 2024 годы</w:t>
            </w:r>
          </w:p>
        </w:tc>
        <w:tc>
          <w:tcPr>
            <w:tcW w:w="0" w:type="auto"/>
            <w:vMerge/>
            <w:tcBorders>
              <w:top w:val="single" w:sz="6" w:space="0" w:color="000000"/>
              <w:left w:val="single" w:sz="6" w:space="0" w:color="000000"/>
              <w:bottom w:val="nil"/>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поступлений от продажи земельных участков, государственная собственность на которые не разграничена</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2021 год</w:t>
            </w:r>
          </w:p>
        </w:tc>
        <w:tc>
          <w:tcPr>
            <w:tcW w:w="0" w:type="auto"/>
            <w:vMerge/>
            <w:tcBorders>
              <w:top w:val="single" w:sz="6" w:space="0" w:color="000000"/>
              <w:left w:val="single" w:sz="6" w:space="0" w:color="000000"/>
              <w:bottom w:val="nil"/>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Прогноз поступлений от продажи земельных участков, находящихся в муниципальной собственности сельского поселения</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2022, 2023, 2024 годы</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72" w:type="dxa"/>
              <w:bottom w:w="0" w:type="dxa"/>
              <w:right w:w="72"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 сельского поселения</w:t>
            </w: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поступлений от продажи земельных участков, находящихся в муниципальной собственности сельского поселения</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2021год</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Прогноз доходов от сдачи в аренду имущества, находящегося в оперативном управлении органов местного самоуправления и созданных ими учреждений (за исключением имущества муниципальных бюджетных и автономных учреждений)</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2022, 2023, 2024 годы</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доходов от сдачи в аренду имущества, находящегося в оперативном управлении органов местного самоуправления и созданных ими учреждений (за исключением имущества муниципальных бюджетных и автономных учреждений)</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2021 год</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Прогноз доходов от сдачи в аренду имущества, составляющего казну сельского поселения (за исключением земельных участков)</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2022, 2023, 2024 годы</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доходов от сдачи в аренду имущества, составляющего казну сельского поселения (за исключением земельных участков)</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2021 год</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Прогноз доходов от реализации имущества, находящегося вв собственности сельского поселения (за исключением имущества бюджетных и автономных учреждений), в части реализации основных средств по указанному имуществу</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2022, 2023, 2024 годы</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доходов от реализации имущества, находящегося в собственности сельского поселения (за исключением имущества бюджетных и автономных учреждений), в части реализации основных средств по указанному имуществу</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2021 год</w:t>
            </w:r>
          </w:p>
        </w:tc>
        <w:tc>
          <w:tcPr>
            <w:tcW w:w="0" w:type="auto"/>
            <w:vMerge w:val="restart"/>
            <w:tcBorders>
              <w:top w:val="single" w:sz="6" w:space="0" w:color="000000"/>
              <w:left w:val="single" w:sz="6" w:space="0" w:color="000000"/>
              <w:bottom w:val="nil"/>
              <w:right w:val="single" w:sz="6" w:space="0" w:color="000000"/>
            </w:tcBorders>
            <w:shd w:val="clear" w:color="auto" w:fill="FFFFFF"/>
            <w:tcMar>
              <w:top w:w="0" w:type="dxa"/>
              <w:left w:w="72" w:type="dxa"/>
              <w:bottom w:w="0" w:type="dxa"/>
              <w:right w:w="72"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 сельского поселения</w:t>
            </w:r>
          </w:p>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Прогноз доходов от реализации имущества, находящегося в собственности сельского поселения (за исключением имущества бюджетных и автономных учреждений), в части реализации материальных запасов по указанному имуществу</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2022, 2023, 2024 годы</w:t>
            </w:r>
          </w:p>
        </w:tc>
        <w:tc>
          <w:tcPr>
            <w:tcW w:w="0" w:type="auto"/>
            <w:vMerge/>
            <w:tcBorders>
              <w:top w:val="single" w:sz="6" w:space="0" w:color="000000"/>
              <w:left w:val="single" w:sz="6" w:space="0" w:color="000000"/>
              <w:bottom w:val="nil"/>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доходов от реализации имущества, находящегося в собственности сельского поселения (за исключением имущества бюджетных и автономных учреждений), в части реализации материальных запасов по указанному имуществу</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2021 год</w:t>
            </w:r>
          </w:p>
        </w:tc>
        <w:tc>
          <w:tcPr>
            <w:tcW w:w="0" w:type="auto"/>
            <w:vMerge/>
            <w:tcBorders>
              <w:top w:val="single" w:sz="6" w:space="0" w:color="000000"/>
              <w:left w:val="single" w:sz="6" w:space="0" w:color="000000"/>
              <w:bottom w:val="nil"/>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Прогноз доходов от реализации иного имущества, находящегося в собственности сельского поселения (за исключением имущества муниципальных бюджетных и автономных учреждений, а также имущества унитарных предприятий, в т.ч. казенных) в части реализации основных средств по указанному имуществу</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2022, 2023, 2024 годы</w:t>
            </w:r>
          </w:p>
        </w:tc>
        <w:tc>
          <w:tcPr>
            <w:tcW w:w="0" w:type="auto"/>
            <w:vMerge/>
            <w:tcBorders>
              <w:top w:val="single" w:sz="6" w:space="0" w:color="000000"/>
              <w:left w:val="single" w:sz="6" w:space="0" w:color="000000"/>
              <w:bottom w:val="nil"/>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доходов от реализации иного имущества, находящегося в собственности сельского поселения (за исключением имущества муниципальных бюджетных и автономных учреждений, а также имущества унитарных предприятий, в т.ч. казенных) в части реализации основных средств</w:t>
            </w:r>
          </w:p>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 указанному имуществу</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2021 год</w:t>
            </w:r>
          </w:p>
        </w:tc>
        <w:tc>
          <w:tcPr>
            <w:tcW w:w="0" w:type="auto"/>
            <w:vMerge w:val="restart"/>
            <w:tcBorders>
              <w:top w:val="single" w:sz="6" w:space="0" w:color="000000"/>
              <w:left w:val="single" w:sz="6" w:space="0" w:color="000000"/>
              <w:bottom w:val="nil"/>
              <w:right w:val="single" w:sz="6" w:space="0" w:color="000000"/>
            </w:tcBorders>
            <w:shd w:val="clear" w:color="auto" w:fill="FFFFFF"/>
            <w:tcMar>
              <w:top w:w="0" w:type="dxa"/>
              <w:left w:w="72" w:type="dxa"/>
              <w:bottom w:w="0" w:type="dxa"/>
              <w:right w:w="72"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 сельского поселения</w:t>
            </w: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Прогноз доходов от реализации иного имущества, находящегося в собственности сельского поселения (за исключением имущества муниципальных бюджетных и автономных учреждений, а также имущества унитарных предприятий, в т.ч. казенных) в части реализации материальных запасов по указанному имуществу</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2022, 2023, 2024 годы</w:t>
            </w:r>
          </w:p>
        </w:tc>
        <w:tc>
          <w:tcPr>
            <w:tcW w:w="0" w:type="auto"/>
            <w:vMerge/>
            <w:tcBorders>
              <w:top w:val="single" w:sz="6" w:space="0" w:color="000000"/>
              <w:left w:val="single" w:sz="6" w:space="0" w:color="000000"/>
              <w:bottom w:val="nil"/>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Оценка доходов от реализации иного имущества, </w:t>
            </w:r>
            <w:r>
              <w:rPr>
                <w:rFonts w:ascii="Times New Roman" w:eastAsia="Times New Roman" w:hAnsi="Times New Roman" w:cs="Times New Roman"/>
                <w:sz w:val="24"/>
                <w:szCs w:val="24"/>
              </w:rPr>
              <w:lastRenderedPageBreak/>
              <w:t>находящегося в собственности сельского поселения (за исключением имущества муниципальных бюджетных и автономных учреждений, а также имущества унитарных предприятий, в т.ч. казенных) в части реализации материальных запасов по указанному имуществу</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2021год</w:t>
            </w:r>
          </w:p>
        </w:tc>
        <w:tc>
          <w:tcPr>
            <w:tcW w:w="0" w:type="auto"/>
            <w:vMerge/>
            <w:tcBorders>
              <w:top w:val="single" w:sz="6" w:space="0" w:color="000000"/>
              <w:left w:val="single" w:sz="6" w:space="0" w:color="000000"/>
              <w:bottom w:val="nil"/>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30.</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Прогноз доходов от реализации недвижимого имущества бюджетных, автономных учреждений, находящегося в собственности сельского поселения, в части реализации основных средств</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2022, 2023, 2024 годы</w:t>
            </w:r>
          </w:p>
        </w:tc>
        <w:tc>
          <w:tcPr>
            <w:tcW w:w="0" w:type="auto"/>
            <w:vMerge/>
            <w:tcBorders>
              <w:top w:val="single" w:sz="6" w:space="0" w:color="000000"/>
              <w:left w:val="single" w:sz="6" w:space="0" w:color="000000"/>
              <w:bottom w:val="nil"/>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доходов от реализации недвижимого имущества бюджетных, автономных учреждений, находящегося в собственности сельского поселения, в части реализации основных средств</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2021 год</w:t>
            </w:r>
          </w:p>
        </w:tc>
        <w:tc>
          <w:tcPr>
            <w:tcW w:w="0" w:type="auto"/>
            <w:vMerge/>
            <w:tcBorders>
              <w:top w:val="single" w:sz="6" w:space="0" w:color="000000"/>
              <w:left w:val="single" w:sz="6" w:space="0" w:color="000000"/>
              <w:bottom w:val="nil"/>
              <w:right w:val="single" w:sz="6" w:space="0" w:color="000000"/>
            </w:tcBorders>
            <w:shd w:val="clear" w:color="auto" w:fill="FFFFFF"/>
            <w:vAlign w:val="center"/>
            <w:hideMark/>
          </w:tcPr>
          <w:p w:rsidR="000F1B9A" w:rsidRDefault="000F1B9A">
            <w:pPr>
              <w:spacing w:after="0" w:line="240" w:lineRule="auto"/>
              <w:rPr>
                <w:rFonts w:ascii="Times New Roman" w:eastAsia="Times New Roman" w:hAnsi="Times New Roman" w:cs="Times New Roman"/>
                <w:sz w:val="24"/>
                <w:szCs w:val="24"/>
              </w:rPr>
            </w:pPr>
          </w:p>
        </w:tc>
      </w:tr>
      <w:tr w:rsidR="000F1B9A" w:rsidTr="000F1B9A">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Перечень муниципального имущества, планируемого к приватизации (с указанием наименования имущества, сроков приватизации и предполагаемой цены продажи)</w:t>
            </w:r>
          </w:p>
        </w:tc>
        <w:tc>
          <w:tcPr>
            <w:tcW w:w="0" w:type="auto"/>
            <w:tcBorders>
              <w:top w:val="single" w:sz="6" w:space="0" w:color="000000"/>
              <w:left w:val="single" w:sz="6" w:space="0" w:color="000000"/>
              <w:bottom w:val="single" w:sz="6" w:space="0" w:color="000000"/>
              <w:right w:val="nil"/>
            </w:tcBorders>
            <w:shd w:val="clear" w:color="auto" w:fill="FFFFFF"/>
            <w:tcMar>
              <w:top w:w="0" w:type="dxa"/>
              <w:left w:w="72" w:type="dxa"/>
              <w:bottom w:w="0" w:type="dxa"/>
              <w:right w:w="0"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2022, 2023, 2024 годы</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72" w:type="dxa"/>
              <w:bottom w:w="0" w:type="dxa"/>
              <w:right w:w="72" w:type="dxa"/>
            </w:tcMar>
            <w:hideMark/>
          </w:tcPr>
          <w:p w:rsidR="000F1B9A" w:rsidRDefault="000F1B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 сельского поселения</w:t>
            </w:r>
          </w:p>
        </w:tc>
      </w:tr>
    </w:tbl>
    <w:p w:rsidR="000F1B9A" w:rsidRDefault="000F1B9A" w:rsidP="000F1B9A">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0F1B9A" w:rsidRDefault="000F1B9A" w:rsidP="000F1B9A">
      <w:pPr>
        <w:rPr>
          <w:rFonts w:ascii="Times New Roman" w:hAnsi="Times New Roman" w:cs="Times New Roman"/>
        </w:rPr>
      </w:pPr>
    </w:p>
    <w:p w:rsidR="000F1B9A" w:rsidRDefault="000F1B9A" w:rsidP="000F1B9A"/>
    <w:p w:rsidR="00BA2D52" w:rsidRDefault="00BA2D52"/>
    <w:sectPr w:rsidR="00BA2D52" w:rsidSect="00A2625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28C5" w:rsidRDefault="00EE28C5" w:rsidP="001C65AC">
      <w:pPr>
        <w:spacing w:after="0" w:line="240" w:lineRule="auto"/>
      </w:pPr>
      <w:r>
        <w:separator/>
      </w:r>
    </w:p>
  </w:endnote>
  <w:endnote w:type="continuationSeparator" w:id="1">
    <w:p w:rsidR="00EE28C5" w:rsidRDefault="00EE28C5" w:rsidP="001C65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28C5" w:rsidRDefault="00EE28C5" w:rsidP="001C65AC">
      <w:pPr>
        <w:spacing w:after="0" w:line="240" w:lineRule="auto"/>
      </w:pPr>
      <w:r>
        <w:separator/>
      </w:r>
    </w:p>
  </w:footnote>
  <w:footnote w:type="continuationSeparator" w:id="1">
    <w:p w:rsidR="00EE28C5" w:rsidRDefault="00EE28C5" w:rsidP="001C65A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070A8E"/>
    <w:multiLevelType w:val="hybridMultilevel"/>
    <w:tmpl w:val="B73E5DF6"/>
    <w:lvl w:ilvl="0" w:tplc="D19AC19A">
      <w:start w:val="4"/>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1">
    <w:nsid w:val="6FBA0023"/>
    <w:multiLevelType w:val="hybridMultilevel"/>
    <w:tmpl w:val="4120C18C"/>
    <w:lvl w:ilvl="0" w:tplc="F1D0435A">
      <w:start w:val="1"/>
      <w:numFmt w:val="decimal"/>
      <w:lvlText w:val="%1."/>
      <w:lvlJc w:val="left"/>
      <w:pPr>
        <w:ind w:left="8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1D972D0"/>
    <w:multiLevelType w:val="hybridMultilevel"/>
    <w:tmpl w:val="7000262C"/>
    <w:lvl w:ilvl="0" w:tplc="C9F2D198">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0F1B9A"/>
    <w:rsid w:val="00032277"/>
    <w:rsid w:val="000F1B9A"/>
    <w:rsid w:val="001C65AC"/>
    <w:rsid w:val="00267DAC"/>
    <w:rsid w:val="00276F9A"/>
    <w:rsid w:val="008E7F71"/>
    <w:rsid w:val="00902C90"/>
    <w:rsid w:val="00A26254"/>
    <w:rsid w:val="00BA2D52"/>
    <w:rsid w:val="00C7699B"/>
    <w:rsid w:val="00EE28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254"/>
  </w:style>
  <w:style w:type="paragraph" w:styleId="1">
    <w:name w:val="heading 1"/>
    <w:basedOn w:val="a"/>
    <w:next w:val="a"/>
    <w:link w:val="10"/>
    <w:qFormat/>
    <w:rsid w:val="00267DAC"/>
    <w:pPr>
      <w:keepNext/>
      <w:spacing w:after="0" w:line="240" w:lineRule="auto"/>
      <w:jc w:val="center"/>
      <w:outlineLvl w:val="0"/>
    </w:pPr>
    <w:rPr>
      <w:rFonts w:ascii="Times New Roman" w:eastAsia="Times New Roman" w:hAnsi="Times New Roman" w:cs="Times New Roman"/>
      <w:b/>
      <w:bCs/>
      <w:sz w:val="36"/>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Знак"/>
    <w:basedOn w:val="a"/>
    <w:link w:val="a4"/>
    <w:semiHidden/>
    <w:unhideWhenUsed/>
    <w:rsid w:val="001C65AC"/>
    <w:pPr>
      <w:tabs>
        <w:tab w:val="center" w:pos="4677"/>
        <w:tab w:val="right" w:pos="9355"/>
      </w:tabs>
      <w:spacing w:after="0" w:line="240" w:lineRule="auto"/>
    </w:pPr>
  </w:style>
  <w:style w:type="character" w:customStyle="1" w:styleId="a4">
    <w:name w:val="Верхний колонтитул Знак"/>
    <w:aliases w:val="Знак Знак"/>
    <w:basedOn w:val="a0"/>
    <w:link w:val="a3"/>
    <w:semiHidden/>
    <w:rsid w:val="001C65AC"/>
  </w:style>
  <w:style w:type="paragraph" w:styleId="a5">
    <w:name w:val="footer"/>
    <w:basedOn w:val="a"/>
    <w:link w:val="a6"/>
    <w:uiPriority w:val="99"/>
    <w:semiHidden/>
    <w:unhideWhenUsed/>
    <w:rsid w:val="001C65AC"/>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1C65AC"/>
  </w:style>
  <w:style w:type="character" w:styleId="a7">
    <w:name w:val="Hyperlink"/>
    <w:basedOn w:val="a0"/>
    <w:uiPriority w:val="99"/>
    <w:semiHidden/>
    <w:unhideWhenUsed/>
    <w:rsid w:val="001C65AC"/>
    <w:rPr>
      <w:color w:val="0000FF"/>
      <w:u w:val="single"/>
    </w:rPr>
  </w:style>
  <w:style w:type="character" w:customStyle="1" w:styleId="10">
    <w:name w:val="Заголовок 1 Знак"/>
    <w:basedOn w:val="a0"/>
    <w:link w:val="1"/>
    <w:rsid w:val="00267DAC"/>
    <w:rPr>
      <w:rFonts w:ascii="Times New Roman" w:eastAsia="Times New Roman" w:hAnsi="Times New Roman" w:cs="Times New Roman"/>
      <w:b/>
      <w:bCs/>
      <w:sz w:val="36"/>
      <w:szCs w:val="24"/>
    </w:rPr>
  </w:style>
  <w:style w:type="paragraph" w:styleId="a8">
    <w:name w:val="Body Text Indent"/>
    <w:basedOn w:val="a"/>
    <w:link w:val="a9"/>
    <w:semiHidden/>
    <w:unhideWhenUsed/>
    <w:rsid w:val="00267DAC"/>
    <w:pPr>
      <w:autoSpaceDE w:val="0"/>
      <w:autoSpaceDN w:val="0"/>
      <w:adjustRightInd w:val="0"/>
      <w:spacing w:after="0" w:line="360" w:lineRule="auto"/>
      <w:ind w:firstLine="539"/>
      <w:jc w:val="both"/>
    </w:pPr>
    <w:rPr>
      <w:rFonts w:ascii="Times New Roman" w:eastAsia="Times New Roman" w:hAnsi="Times New Roman" w:cs="Times New Roman"/>
      <w:sz w:val="28"/>
      <w:szCs w:val="28"/>
    </w:rPr>
  </w:style>
  <w:style w:type="character" w:customStyle="1" w:styleId="a9">
    <w:name w:val="Основной текст с отступом Знак"/>
    <w:basedOn w:val="a0"/>
    <w:link w:val="a8"/>
    <w:semiHidden/>
    <w:rsid w:val="00267DAC"/>
    <w:rPr>
      <w:rFonts w:ascii="Times New Roman" w:eastAsia="Times New Roman" w:hAnsi="Times New Roman" w:cs="Times New Roman"/>
      <w:sz w:val="28"/>
      <w:szCs w:val="28"/>
    </w:rPr>
  </w:style>
  <w:style w:type="paragraph" w:styleId="2">
    <w:name w:val="Body Text 2"/>
    <w:basedOn w:val="a"/>
    <w:link w:val="20"/>
    <w:semiHidden/>
    <w:unhideWhenUsed/>
    <w:rsid w:val="00267DAC"/>
    <w:pPr>
      <w:autoSpaceDE w:val="0"/>
      <w:autoSpaceDN w:val="0"/>
      <w:adjustRightInd w:val="0"/>
      <w:spacing w:after="0" w:line="360" w:lineRule="auto"/>
      <w:ind w:firstLine="540"/>
      <w:jc w:val="both"/>
    </w:pPr>
    <w:rPr>
      <w:rFonts w:ascii="Times New Roman" w:eastAsia="Times New Roman" w:hAnsi="Times New Roman" w:cs="Times New Roman"/>
      <w:sz w:val="28"/>
      <w:szCs w:val="28"/>
    </w:rPr>
  </w:style>
  <w:style w:type="character" w:customStyle="1" w:styleId="20">
    <w:name w:val="Основной текст 2 Знак"/>
    <w:basedOn w:val="a0"/>
    <w:link w:val="2"/>
    <w:semiHidden/>
    <w:rsid w:val="00267DAC"/>
    <w:rPr>
      <w:rFonts w:ascii="Times New Roman" w:eastAsia="Times New Roman" w:hAnsi="Times New Roman" w:cs="Times New Roman"/>
      <w:sz w:val="28"/>
      <w:szCs w:val="28"/>
    </w:rPr>
  </w:style>
  <w:style w:type="paragraph" w:styleId="21">
    <w:name w:val="Body Text Indent 2"/>
    <w:basedOn w:val="a"/>
    <w:link w:val="22"/>
    <w:semiHidden/>
    <w:unhideWhenUsed/>
    <w:rsid w:val="00267DAC"/>
    <w:pPr>
      <w:autoSpaceDE w:val="0"/>
      <w:autoSpaceDN w:val="0"/>
      <w:adjustRightInd w:val="0"/>
      <w:spacing w:after="0" w:line="360" w:lineRule="auto"/>
      <w:ind w:firstLine="539"/>
      <w:jc w:val="center"/>
    </w:pPr>
    <w:rPr>
      <w:rFonts w:ascii="Times New Roman" w:eastAsia="Times New Roman" w:hAnsi="Times New Roman" w:cs="Times New Roman"/>
      <w:sz w:val="28"/>
      <w:szCs w:val="28"/>
    </w:rPr>
  </w:style>
  <w:style w:type="character" w:customStyle="1" w:styleId="22">
    <w:name w:val="Основной текст с отступом 2 Знак"/>
    <w:basedOn w:val="a0"/>
    <w:link w:val="21"/>
    <w:semiHidden/>
    <w:rsid w:val="00267DAC"/>
    <w:rPr>
      <w:rFonts w:ascii="Times New Roman" w:eastAsia="Times New Roman" w:hAnsi="Times New Roman" w:cs="Times New Roman"/>
      <w:sz w:val="28"/>
      <w:szCs w:val="28"/>
    </w:rPr>
  </w:style>
  <w:style w:type="paragraph" w:styleId="3">
    <w:name w:val="Body Text Indent 3"/>
    <w:basedOn w:val="a"/>
    <w:link w:val="30"/>
    <w:semiHidden/>
    <w:unhideWhenUsed/>
    <w:rsid w:val="00267DAC"/>
    <w:pPr>
      <w:autoSpaceDE w:val="0"/>
      <w:autoSpaceDN w:val="0"/>
      <w:adjustRightInd w:val="0"/>
      <w:spacing w:after="0" w:line="240" w:lineRule="auto"/>
      <w:ind w:firstLine="540"/>
      <w:jc w:val="both"/>
    </w:pPr>
    <w:rPr>
      <w:rFonts w:ascii="Times New Roman" w:eastAsia="Times New Roman" w:hAnsi="Times New Roman" w:cs="Times New Roman"/>
      <w:iCs/>
      <w:sz w:val="28"/>
      <w:szCs w:val="28"/>
    </w:rPr>
  </w:style>
  <w:style w:type="character" w:customStyle="1" w:styleId="30">
    <w:name w:val="Основной текст с отступом 3 Знак"/>
    <w:basedOn w:val="a0"/>
    <w:link w:val="3"/>
    <w:semiHidden/>
    <w:rsid w:val="00267DAC"/>
    <w:rPr>
      <w:rFonts w:ascii="Times New Roman" w:eastAsia="Times New Roman" w:hAnsi="Times New Roman" w:cs="Times New Roman"/>
      <w:iCs/>
      <w:sz w:val="28"/>
      <w:szCs w:val="28"/>
    </w:rPr>
  </w:style>
  <w:style w:type="character" w:customStyle="1" w:styleId="aa">
    <w:name w:val="Без интервала Знак"/>
    <w:link w:val="ab"/>
    <w:uiPriority w:val="1"/>
    <w:locked/>
    <w:rsid w:val="00267DAC"/>
    <w:rPr>
      <w:rFonts w:ascii="Calibri" w:eastAsia="Calibri" w:hAnsi="Calibri" w:cs="Calibri"/>
      <w:lang w:val="en-US" w:eastAsia="en-US"/>
    </w:rPr>
  </w:style>
  <w:style w:type="paragraph" w:styleId="ab">
    <w:name w:val="No Spacing"/>
    <w:link w:val="aa"/>
    <w:uiPriority w:val="1"/>
    <w:qFormat/>
    <w:rsid w:val="00267DAC"/>
    <w:pPr>
      <w:spacing w:after="0" w:line="240" w:lineRule="auto"/>
    </w:pPr>
    <w:rPr>
      <w:rFonts w:ascii="Calibri" w:eastAsia="Calibri" w:hAnsi="Calibri" w:cs="Calibri"/>
      <w:lang w:val="en-US" w:eastAsia="en-US"/>
    </w:rPr>
  </w:style>
  <w:style w:type="paragraph" w:customStyle="1" w:styleId="ConsTitle">
    <w:name w:val="ConsTitle"/>
    <w:rsid w:val="00267DAC"/>
    <w:pPr>
      <w:widowControl w:val="0"/>
      <w:autoSpaceDE w:val="0"/>
      <w:autoSpaceDN w:val="0"/>
      <w:adjustRightInd w:val="0"/>
      <w:spacing w:after="0" w:line="240" w:lineRule="auto"/>
    </w:pPr>
    <w:rPr>
      <w:rFonts w:ascii="Arial" w:eastAsia="Times New Roman" w:hAnsi="Arial" w:cs="Arial"/>
      <w:b/>
      <w:bCs/>
      <w:sz w:val="16"/>
      <w:szCs w:val="16"/>
    </w:rPr>
  </w:style>
  <w:style w:type="paragraph" w:customStyle="1" w:styleId="ConsPlusNormal">
    <w:name w:val="ConsPlusNormal"/>
    <w:rsid w:val="00267DAC"/>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267DAC"/>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nformat">
    <w:name w:val="ConsPlusNonformat"/>
    <w:rsid w:val="00267DAC"/>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rsid w:val="00267DAC"/>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Normal">
    <w:name w:val="ConsNormal"/>
    <w:rsid w:val="00267DAC"/>
    <w:pPr>
      <w:widowControl w:val="0"/>
      <w:autoSpaceDE w:val="0"/>
      <w:autoSpaceDN w:val="0"/>
      <w:spacing w:after="0" w:line="240" w:lineRule="auto"/>
      <w:ind w:firstLine="720"/>
    </w:pPr>
    <w:rPr>
      <w:rFonts w:ascii="Arial" w:eastAsia="Times New Roman" w:hAnsi="Arial" w:cs="Arial"/>
      <w:sz w:val="20"/>
      <w:szCs w:val="20"/>
    </w:rPr>
  </w:style>
  <w:style w:type="paragraph" w:styleId="ac">
    <w:name w:val="List Paragraph"/>
    <w:basedOn w:val="a"/>
    <w:uiPriority w:val="34"/>
    <w:qFormat/>
    <w:rsid w:val="00902C90"/>
    <w:pPr>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1136070582">
      <w:bodyDiv w:val="1"/>
      <w:marLeft w:val="0"/>
      <w:marRight w:val="0"/>
      <w:marTop w:val="0"/>
      <w:marBottom w:val="0"/>
      <w:divBdr>
        <w:top w:val="none" w:sz="0" w:space="0" w:color="auto"/>
        <w:left w:val="none" w:sz="0" w:space="0" w:color="auto"/>
        <w:bottom w:val="none" w:sz="0" w:space="0" w:color="auto"/>
        <w:right w:val="none" w:sz="0" w:space="0" w:color="auto"/>
      </w:divBdr>
    </w:div>
    <w:div w:id="1258635731">
      <w:bodyDiv w:val="1"/>
      <w:marLeft w:val="0"/>
      <w:marRight w:val="0"/>
      <w:marTop w:val="0"/>
      <w:marBottom w:val="0"/>
      <w:divBdr>
        <w:top w:val="none" w:sz="0" w:space="0" w:color="auto"/>
        <w:left w:val="none" w:sz="0" w:space="0" w:color="auto"/>
        <w:bottom w:val="none" w:sz="0" w:space="0" w:color="auto"/>
        <w:right w:val="none" w:sz="0" w:space="0" w:color="auto"/>
      </w:divBdr>
    </w:div>
    <w:div w:id="1580603435">
      <w:bodyDiv w:val="1"/>
      <w:marLeft w:val="0"/>
      <w:marRight w:val="0"/>
      <w:marTop w:val="0"/>
      <w:marBottom w:val="0"/>
      <w:divBdr>
        <w:top w:val="none" w:sz="0" w:space="0" w:color="auto"/>
        <w:left w:val="none" w:sz="0" w:space="0" w:color="auto"/>
        <w:bottom w:val="none" w:sz="0" w:space="0" w:color="auto"/>
        <w:right w:val="none" w:sz="0" w:space="0" w:color="auto"/>
      </w:divBdr>
    </w:div>
    <w:div w:id="187206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48.registrnpa.ru/" TargetMode="External"/><Relationship Id="rId13" Type="http://schemas.openxmlformats.org/officeDocument/2006/relationships/hyperlink" Target="file:///C:\Users\User\Documents\AppData\1\&#1057;&#1027;&#1056;&#176;&#1056;&#8470;&#1057;&#8218;\2011201945.doc" TargetMode="External"/><Relationship Id="rId3" Type="http://schemas.openxmlformats.org/officeDocument/2006/relationships/settings" Target="settings.xml"/><Relationship Id="rId7" Type="http://schemas.openxmlformats.org/officeDocument/2006/relationships/hyperlink" Target="http://ru48.registrnpa.ru/" TargetMode="External"/><Relationship Id="rId12" Type="http://schemas.openxmlformats.org/officeDocument/2006/relationships/hyperlink" Target="file:///C:\Users\User\Documents\AppData\1\&#1057;&#1027;&#1056;&#176;&#1056;&#8470;&#1057;&#8218;\2011201945.doc"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ser\Documents\AppData\1\&#1057;&#1027;&#1056;&#176;&#1056;&#8470;&#1057;&#8218;\2011201945.doc"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C:\Users\User\Documents\AppData\1\&#1057;&#1027;&#1056;&#176;&#1056;&#8470;&#1057;&#8218;\2011201945.doc" TargetMode="External"/><Relationship Id="rId4" Type="http://schemas.openxmlformats.org/officeDocument/2006/relationships/webSettings" Target="webSettings.xml"/><Relationship Id="rId9" Type="http://schemas.openxmlformats.org/officeDocument/2006/relationships/hyperlink" Target="http://ru48.registrnpa.ru/" TargetMode="External"/><Relationship Id="rId14" Type="http://schemas.openxmlformats.org/officeDocument/2006/relationships/hyperlink" Target="file:///C:\Users\User\Documents\AppData\1\&#1057;&#1027;&#1056;&#176;&#1056;&#8470;&#1057;&#8218;\2011201945.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14283</Words>
  <Characters>81416</Characters>
  <Application>Microsoft Office Word</Application>
  <DocSecurity>0</DocSecurity>
  <Lines>678</Lines>
  <Paragraphs>191</Paragraphs>
  <ScaleCrop>false</ScaleCrop>
  <Company>SPecialiST RePack</Company>
  <LinksUpToDate>false</LinksUpToDate>
  <CharactersWithSpaces>95508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2021-05-31T08:23:00Z</dcterms:created>
  <dcterms:modified xsi:type="dcterms:W3CDTF">2021-05-31T08:43:00Z</dcterms:modified>
</cp:coreProperties>
</file>